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60A3" w14:textId="77777777" w:rsidR="000C45D0" w:rsidRDefault="000C45D0">
      <w:pPr>
        <w:autoSpaceDE w:val="0"/>
        <w:autoSpaceDN w:val="0"/>
        <w:adjustRightInd w:val="0"/>
        <w:spacing w:after="0" w:line="120" w:lineRule="exact"/>
        <w:jc w:val="both"/>
        <w:rPr>
          <w:rFonts w:ascii="Times New Roman" w:eastAsia="Times New Roman" w:hAnsi="Times New Roman" w:cs="Times New Roman"/>
          <w:b/>
          <w:bCs/>
          <w:sz w:val="28"/>
          <w:szCs w:val="28"/>
          <w:highlight w:val="white"/>
          <w:lang w:eastAsia="en-US"/>
        </w:rPr>
      </w:pPr>
    </w:p>
    <w:tbl>
      <w:tblPr>
        <w:tblW w:w="9132" w:type="dxa"/>
        <w:tblInd w:w="108" w:type="dxa"/>
        <w:tblBorders>
          <w:top w:val="thickThinSmallGap" w:sz="12" w:space="0" w:color="0070C0"/>
          <w:left w:val="thickThinSmallGap" w:sz="12" w:space="0" w:color="0070C0"/>
          <w:bottom w:val="thickThinSmallGap" w:sz="12" w:space="0" w:color="0070C0"/>
          <w:right w:val="thickThinSmallGap" w:sz="12" w:space="0" w:color="0070C0"/>
          <w:insideH w:val="thickThinSmallGap" w:sz="12" w:space="0" w:color="0070C0"/>
          <w:insideV w:val="thickThinSmallGap" w:sz="12" w:space="0" w:color="0070C0"/>
        </w:tblBorders>
        <w:tblLayout w:type="fixed"/>
        <w:tblLook w:val="04A0" w:firstRow="1" w:lastRow="0" w:firstColumn="1" w:lastColumn="0" w:noHBand="0" w:noVBand="1"/>
      </w:tblPr>
      <w:tblGrid>
        <w:gridCol w:w="9132"/>
      </w:tblGrid>
      <w:tr w:rsidR="000C45D0" w:rsidRPr="00EE5E8F" w14:paraId="5C597E9E" w14:textId="77777777">
        <w:trPr>
          <w:trHeight w:val="5042"/>
        </w:trPr>
        <w:tc>
          <w:tcPr>
            <w:tcW w:w="9132" w:type="dxa"/>
          </w:tcPr>
          <w:p w14:paraId="61D44C71" w14:textId="77777777" w:rsidR="000C45D0" w:rsidRDefault="00BF3C35">
            <w:pPr>
              <w:autoSpaceDE w:val="0"/>
              <w:autoSpaceDN w:val="0"/>
              <w:adjustRightInd w:val="0"/>
              <w:spacing w:before="80" w:after="0" w:line="20" w:lineRule="exact"/>
              <w:ind w:firstLine="454"/>
              <w:jc w:val="both"/>
              <w:rPr>
                <w:rFonts w:ascii="Times New Roman" w:eastAsia="Times New Roman" w:hAnsi="Times New Roman" w:cs="Times New Roman"/>
                <w:spacing w:val="-4"/>
                <w:sz w:val="28"/>
                <w:szCs w:val="28"/>
                <w:lang w:val="en" w:eastAsia="en-US"/>
              </w:rPr>
            </w:pPr>
            <w:r>
              <w:rPr>
                <w:rFonts w:ascii="Times New Roman" w:eastAsia="Times New Roman" w:hAnsi="Times New Roman" w:cs="Times New Roman"/>
                <w:sz w:val="28"/>
                <w:szCs w:val="28"/>
                <w:lang w:val="en" w:eastAsia="en-US"/>
              </w:rPr>
              <w:br w:type="page"/>
            </w:r>
          </w:p>
          <w:tbl>
            <w:tblPr>
              <w:tblW w:w="9258" w:type="dxa"/>
              <w:tblLayout w:type="fixed"/>
              <w:tblLook w:val="04A0" w:firstRow="1" w:lastRow="0" w:firstColumn="1" w:lastColumn="0" w:noHBand="0" w:noVBand="1"/>
            </w:tblPr>
            <w:tblGrid>
              <w:gridCol w:w="3126"/>
              <w:gridCol w:w="6132"/>
            </w:tblGrid>
            <w:tr w:rsidR="000C45D0" w14:paraId="05CB4B81" w14:textId="77777777" w:rsidTr="00EE5E8F">
              <w:trPr>
                <w:trHeight w:val="1137"/>
              </w:trPr>
              <w:tc>
                <w:tcPr>
                  <w:tcW w:w="3126" w:type="dxa"/>
                  <w:shd w:val="clear" w:color="000000" w:fill="FFFFFF"/>
                </w:tcPr>
                <w:p w14:paraId="28857560" w14:textId="77777777" w:rsidR="000C45D0" w:rsidRDefault="00BF3C35">
                  <w:pPr>
                    <w:tabs>
                      <w:tab w:val="right" w:leader="dot" w:pos="9356"/>
                    </w:tabs>
                    <w:autoSpaceDE w:val="0"/>
                    <w:autoSpaceDN w:val="0"/>
                    <w:adjustRightInd w:val="0"/>
                    <w:spacing w:after="0" w:line="320" w:lineRule="exact"/>
                    <w:jc w:val="center"/>
                    <w:rPr>
                      <w:rFonts w:ascii="Times New Roman" w:eastAsia="Times New Roman" w:hAnsi="Times New Roman" w:cs="Times New Roman"/>
                      <w:b/>
                      <w:bCs/>
                      <w:spacing w:val="-4"/>
                      <w:sz w:val="26"/>
                      <w:szCs w:val="26"/>
                      <w:lang w:val="en" w:eastAsia="en-US"/>
                    </w:rPr>
                  </w:pPr>
                  <w:r>
                    <w:rPr>
                      <w:rFonts w:ascii="Times New Roman" w:eastAsia="Times New Roman" w:hAnsi="Times New Roman" w:cs="Times New Roman"/>
                      <w:b/>
                      <w:bCs/>
                      <w:spacing w:val="-4"/>
                      <w:sz w:val="26"/>
                      <w:szCs w:val="26"/>
                      <w:lang w:val="en" w:eastAsia="en-US"/>
                    </w:rPr>
                    <w:t>ỦY BAN NHÂN DÂN TỈNH ĐỒNG THÁP</w:t>
                  </w:r>
                </w:p>
                <w:p w14:paraId="22F4B40D" w14:textId="77777777" w:rsidR="000C45D0" w:rsidRDefault="00BF3C35">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sz w:val="26"/>
                      <w:szCs w:val="26"/>
                      <w:lang w:val="en" w:eastAsia="en-US"/>
                    </w:rPr>
                  </w:pPr>
                  <w:r>
                    <w:rPr>
                      <w:rFonts w:ascii="Times New Roman" w:eastAsia="Times New Roman" w:hAnsi="Times New Roman" w:cs="Times New Roman"/>
                      <w:noProof/>
                      <w:spacing w:val="-4"/>
                      <w:sz w:val="26"/>
                      <w:szCs w:val="26"/>
                      <w:lang w:eastAsia="en-US"/>
                    </w:rPr>
                    <mc:AlternateContent>
                      <mc:Choice Requires="wps">
                        <w:drawing>
                          <wp:anchor distT="0" distB="0" distL="114300" distR="114300" simplePos="0" relativeHeight="251659264" behindDoc="0" locked="0" layoutInCell="1" allowOverlap="1" wp14:anchorId="4650F313" wp14:editId="3D202EFA">
                            <wp:simplePos x="0" y="0"/>
                            <wp:positionH relativeFrom="column">
                              <wp:posOffset>551815</wp:posOffset>
                            </wp:positionH>
                            <wp:positionV relativeFrom="paragraph">
                              <wp:posOffset>11018</wp:posOffset>
                            </wp:positionV>
                            <wp:extent cx="653143" cy="5938"/>
                            <wp:effectExtent l="0" t="0" r="33020" b="32385"/>
                            <wp:wrapNone/>
                            <wp:docPr id="1899145302" name="Straight Connector 2"/>
                            <wp:cNvGraphicFramePr/>
                            <a:graphic xmlns:a="http://schemas.openxmlformats.org/drawingml/2006/main">
                              <a:graphicData uri="http://schemas.microsoft.com/office/word/2010/wordprocessingShape">
                                <wps:wsp>
                                  <wps:cNvCnPr/>
                                  <wps:spPr>
                                    <a:xfrm>
                                      <a:off x="0" y="0"/>
                                      <a:ext cx="653143" cy="59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BDC8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85pt" to="9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" strokecolor="#4579b8 [3044]"/>
                        </w:pict>
                      </mc:Fallback>
                    </mc:AlternateContent>
                  </w:r>
                  <w:r>
                    <w:rPr>
                      <w:rFonts w:ascii="Times New Roman" w:eastAsia="Times New Roman" w:hAnsi="Times New Roman" w:cs="Times New Roman"/>
                      <w:spacing w:val="-4"/>
                      <w:sz w:val="26"/>
                      <w:szCs w:val="26"/>
                      <w:lang w:val="en" w:eastAsia="en-US"/>
                    </w:rPr>
                    <w:t>Số:             /GPMT-UBND</w:t>
                  </w:r>
                </w:p>
              </w:tc>
              <w:tc>
                <w:tcPr>
                  <w:tcW w:w="6132" w:type="dxa"/>
                  <w:shd w:val="clear" w:color="000000" w:fill="FFFFFF"/>
                </w:tcPr>
                <w:p w14:paraId="20AC17D6" w14:textId="77777777" w:rsidR="000C45D0" w:rsidRDefault="00BF3C35">
                  <w:pPr>
                    <w:tabs>
                      <w:tab w:val="right" w:leader="dot" w:pos="9356"/>
                    </w:tabs>
                    <w:autoSpaceDE w:val="0"/>
                    <w:autoSpaceDN w:val="0"/>
                    <w:adjustRightInd w:val="0"/>
                    <w:spacing w:after="0" w:line="320" w:lineRule="exact"/>
                    <w:rPr>
                      <w:rFonts w:ascii="Times New Roman" w:eastAsia="Times New Roman" w:hAnsi="Times New Roman" w:cs="Times New Roman"/>
                      <w:b/>
                      <w:bCs/>
                      <w:sz w:val="26"/>
                      <w:szCs w:val="26"/>
                      <w:lang w:val="en" w:eastAsia="en-US"/>
                    </w:rPr>
                  </w:pPr>
                  <w:r>
                    <w:rPr>
                      <w:rFonts w:ascii="Times New Roman" w:eastAsia="Times New Roman" w:hAnsi="Times New Roman" w:cs="Times New Roman"/>
                      <w:b/>
                      <w:bCs/>
                      <w:sz w:val="26"/>
                      <w:szCs w:val="26"/>
                      <w:lang w:val="en" w:eastAsia="en-US"/>
                    </w:rPr>
                    <w:t>CỘNG HÒA XÃ HỘI CHỦ NGHĨA VIỆT NAM</w:t>
                  </w:r>
                </w:p>
                <w:p w14:paraId="051B40AA" w14:textId="77777777" w:rsidR="000C45D0" w:rsidRDefault="00BF3C35">
                  <w:pPr>
                    <w:tabs>
                      <w:tab w:val="right" w:leader="dot" w:pos="9356"/>
                    </w:tabs>
                    <w:autoSpaceDE w:val="0"/>
                    <w:autoSpaceDN w:val="0"/>
                    <w:adjustRightInd w:val="0"/>
                    <w:spacing w:after="0" w:line="320" w:lineRule="exact"/>
                    <w:jc w:val="center"/>
                    <w:rPr>
                      <w:rFonts w:ascii="Times New Roman" w:eastAsia="Times New Roman" w:hAnsi="Times New Roman" w:cs="Times New Roman"/>
                      <w:b/>
                      <w:bCs/>
                      <w:sz w:val="28"/>
                      <w:szCs w:val="26"/>
                      <w:lang w:val="en" w:eastAsia="en-US"/>
                    </w:rPr>
                  </w:pPr>
                  <w:r>
                    <w:rPr>
                      <w:rFonts w:ascii="Times New Roman" w:eastAsia="Times New Roman" w:hAnsi="Times New Roman" w:cs="Times New Roman"/>
                      <w:b/>
                      <w:bCs/>
                      <w:sz w:val="28"/>
                      <w:szCs w:val="26"/>
                      <w:lang w:val="en" w:eastAsia="en-US"/>
                    </w:rPr>
                    <w:t>Độc lập - Tự do - Hạnh phúc</w:t>
                  </w:r>
                </w:p>
                <w:p w14:paraId="018C7E06" w14:textId="77777777" w:rsidR="000C45D0" w:rsidRDefault="00BF3C35">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sz w:val="26"/>
                      <w:szCs w:val="26"/>
                      <w:lang w:val="en" w:eastAsia="en-US"/>
                    </w:rPr>
                  </w:pPr>
                  <w:r>
                    <w:rPr>
                      <w:rFonts w:ascii="Times New Roman" w:eastAsia="Times New Roman" w:hAnsi="Times New Roman" w:cs="Times New Roman"/>
                      <w:i/>
                      <w:iCs/>
                      <w:noProof/>
                      <w:sz w:val="26"/>
                      <w:szCs w:val="26"/>
                      <w:lang w:eastAsia="en-US"/>
                    </w:rPr>
                    <mc:AlternateContent>
                      <mc:Choice Requires="wps">
                        <w:drawing>
                          <wp:anchor distT="0" distB="0" distL="114300" distR="114300" simplePos="0" relativeHeight="251660288" behindDoc="0" locked="0" layoutInCell="1" allowOverlap="1" wp14:anchorId="0AF6B76C" wp14:editId="04DCD56A">
                            <wp:simplePos x="0" y="0"/>
                            <wp:positionH relativeFrom="column">
                              <wp:posOffset>833755</wp:posOffset>
                            </wp:positionH>
                            <wp:positionV relativeFrom="paragraph">
                              <wp:posOffset>20097</wp:posOffset>
                            </wp:positionV>
                            <wp:extent cx="2042160" cy="0"/>
                            <wp:effectExtent l="0" t="0" r="0" b="0"/>
                            <wp:wrapNone/>
                            <wp:docPr id="43288729" name="Straight Connector 3"/>
                            <wp:cNvGraphicFramePr/>
                            <a:graphic xmlns:a="http://schemas.openxmlformats.org/drawingml/2006/main">
                              <a:graphicData uri="http://schemas.microsoft.com/office/word/2010/wordprocessingShape">
                                <wps:wsp>
                                  <wps:cNvCnPr/>
                                  <wps:spPr>
                                    <a:xfrm>
                                      <a:off x="0" y="0"/>
                                      <a:ext cx="2042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60C6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5pt,1.6pt" to="226.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OEmgEAAJQDAAAOAAAAZHJzL2Uyb0RvYy54bWysU9uO0zAQfUfiHyy/0yQVWq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" strokecolor="#4579b8 [3044]"/>
                        </w:pict>
                      </mc:Fallback>
                    </mc:AlternateContent>
                  </w:r>
                  <w:r>
                    <w:rPr>
                      <w:rFonts w:ascii="Times New Roman" w:eastAsia="Times New Roman" w:hAnsi="Times New Roman" w:cs="Times New Roman"/>
                      <w:i/>
                      <w:iCs/>
                      <w:sz w:val="26"/>
                      <w:szCs w:val="26"/>
                      <w:lang w:val="en" w:eastAsia="en-US"/>
                    </w:rPr>
                    <w:t xml:space="preserve">     Đồng Tháp, ngày       tháng      năm 2026</w:t>
                  </w:r>
                </w:p>
              </w:tc>
            </w:tr>
          </w:tbl>
          <w:p w14:paraId="631C447E" w14:textId="77777777" w:rsidR="000C45D0" w:rsidRDefault="000C45D0">
            <w:pPr>
              <w:tabs>
                <w:tab w:val="right" w:leader="dot" w:pos="9356"/>
              </w:tabs>
              <w:autoSpaceDE w:val="0"/>
              <w:autoSpaceDN w:val="0"/>
              <w:adjustRightInd w:val="0"/>
              <w:spacing w:after="0" w:line="240" w:lineRule="auto"/>
              <w:jc w:val="center"/>
              <w:rPr>
                <w:rFonts w:ascii="Times New Roman" w:eastAsia="Times New Roman" w:hAnsi="Times New Roman" w:cs="Times New Roman"/>
                <w:b/>
                <w:bCs/>
                <w:sz w:val="28"/>
                <w:szCs w:val="28"/>
                <w:lang w:val="en" w:eastAsia="en-US"/>
              </w:rPr>
            </w:pPr>
          </w:p>
          <w:p w14:paraId="4E7C76B0" w14:textId="77777777" w:rsidR="000C45D0" w:rsidRDefault="00BF3C35">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en" w:eastAsia="en-US"/>
              </w:rPr>
              <w:t>GIẤY PHÉP MÔI TR</w:t>
            </w:r>
            <w:r>
              <w:rPr>
                <w:rFonts w:ascii="Times New Roman" w:eastAsia="Times New Roman" w:hAnsi="Times New Roman" w:cs="Times New Roman"/>
                <w:b/>
                <w:bCs/>
                <w:sz w:val="28"/>
                <w:szCs w:val="28"/>
                <w:lang w:val="vi-VN" w:eastAsia="en-US"/>
              </w:rPr>
              <w:t xml:space="preserve">ƯỜNG </w:t>
            </w:r>
            <w:r>
              <w:rPr>
                <w:rFonts w:ascii="Times New Roman" w:eastAsia="Times New Roman" w:hAnsi="Times New Roman" w:cs="Times New Roman"/>
                <w:b/>
                <w:bCs/>
                <w:sz w:val="28"/>
                <w:szCs w:val="28"/>
                <w:lang w:val="vi-VN" w:eastAsia="en-US"/>
              </w:rPr>
              <w:br/>
              <w:t>(Cấp điều chỉnh lần 1)</w:t>
            </w:r>
          </w:p>
          <w:p w14:paraId="17E22185" w14:textId="77777777" w:rsidR="000C45D0" w:rsidRDefault="00BF3C35">
            <w:pPr>
              <w:autoSpaceDE w:val="0"/>
              <w:autoSpaceDN w:val="0"/>
              <w:adjustRightInd w:val="0"/>
              <w:spacing w:after="0" w:line="240" w:lineRule="auto"/>
              <w:jc w:val="center"/>
              <w:rPr>
                <w:rFonts w:ascii="Times New Roman" w:eastAsia="Times New Roman" w:hAnsi="Times New Roman" w:cs="Times New Roman"/>
                <w:b/>
                <w:bCs/>
                <w:position w:val="22"/>
                <w:sz w:val="28"/>
                <w:szCs w:val="28"/>
                <w:vertAlign w:val="superscript"/>
                <w:lang w:val="vi-VN" w:eastAsia="en-US"/>
              </w:rPr>
            </w:pPr>
            <w:r>
              <w:rPr>
                <w:rFonts w:ascii="Times New Roman" w:eastAsia="Times New Roman" w:hAnsi="Times New Roman" w:cs="Times New Roman"/>
                <w:b/>
                <w:bCs/>
                <w:position w:val="12"/>
                <w:sz w:val="28"/>
                <w:szCs w:val="28"/>
                <w:vertAlign w:val="superscript"/>
                <w:lang w:val="vi-VN" w:eastAsia="en-US"/>
              </w:rPr>
              <w:t>___________________</w:t>
            </w:r>
          </w:p>
          <w:p w14:paraId="592CAE27" w14:textId="77777777" w:rsidR="000C45D0" w:rsidRDefault="00BF3C35">
            <w:pPr>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CHỦ TỊCH ỦY BAN NHÂN DÂN TỈNH ĐỒNG THÁP</w:t>
            </w:r>
          </w:p>
          <w:p w14:paraId="2221E8E9" w14:textId="77777777" w:rsidR="000C45D0" w:rsidRDefault="00BF3C35" w:rsidP="0084059A">
            <w:pPr>
              <w:autoSpaceDE w:val="0"/>
              <w:autoSpaceDN w:val="0"/>
              <w:adjustRightInd w:val="0"/>
              <w:spacing w:before="120" w:after="0" w:line="240" w:lineRule="auto"/>
              <w:ind w:firstLine="601"/>
              <w:jc w:val="both"/>
              <w:rPr>
                <w:rFonts w:ascii="Times New Roman" w:eastAsia="Times New Roman" w:hAnsi="Times New Roman" w:cs="Times New Roman"/>
                <w:i/>
                <w:iCs/>
                <w:spacing w:val="-2"/>
                <w:sz w:val="28"/>
                <w:szCs w:val="28"/>
                <w:lang w:val="vi-VN" w:eastAsia="en-US"/>
              </w:rPr>
            </w:pPr>
            <w:r>
              <w:rPr>
                <w:rFonts w:ascii="Times New Roman" w:eastAsia="Times New Roman" w:hAnsi="Times New Roman" w:cs="Times New Roman"/>
                <w:i/>
                <w:spacing w:val="-2"/>
                <w:sz w:val="28"/>
                <w:szCs w:val="28"/>
                <w:lang w:val="vi-VN" w:eastAsia="en-US"/>
              </w:rPr>
              <w:t xml:space="preserve">Căn cứ Luật Tổ chức chính quyền địa phương ngày 16 tháng 6 năm 2025; </w:t>
            </w:r>
          </w:p>
          <w:p w14:paraId="722A8A8E" w14:textId="77777777" w:rsidR="0084059A" w:rsidRPr="0084059A" w:rsidRDefault="0084059A" w:rsidP="0084059A">
            <w:pPr>
              <w:autoSpaceDE w:val="0"/>
              <w:autoSpaceDN w:val="0"/>
              <w:adjustRightInd w:val="0"/>
              <w:spacing w:before="120" w:after="0" w:line="240" w:lineRule="auto"/>
              <w:ind w:firstLine="601"/>
              <w:jc w:val="both"/>
              <w:rPr>
                <w:rFonts w:ascii="Times New Roman" w:eastAsia="Times New Roman" w:hAnsi="Times New Roman" w:cs="Times New Roman"/>
                <w:i/>
                <w:iCs/>
                <w:sz w:val="28"/>
                <w:szCs w:val="28"/>
                <w:lang w:val="vi-VN" w:eastAsia="en-US"/>
              </w:rPr>
            </w:pPr>
            <w:r w:rsidRPr="0084059A">
              <w:rPr>
                <w:rFonts w:ascii="Times New Roman" w:eastAsia="Times New Roman" w:hAnsi="Times New Roman" w:cs="Times New Roman"/>
                <w:i/>
                <w:iCs/>
                <w:sz w:val="28"/>
                <w:szCs w:val="28"/>
                <w:lang w:val="vi-VN" w:eastAsia="en-US"/>
              </w:rPr>
              <w:t>Căn cứ Luật Bảo vệ môi trường số 72/2020/QH14 và Luật số 146/2025/QH15 sửa đổi, bổ sung một số điều của 15 luật trong lĩnh vực nông nghiệp và môi trường;</w:t>
            </w:r>
          </w:p>
          <w:p w14:paraId="79882721" w14:textId="03060784" w:rsidR="000C45D0" w:rsidRPr="00EE5E8F" w:rsidRDefault="00BF3C35" w:rsidP="0084059A">
            <w:pPr>
              <w:autoSpaceDE w:val="0"/>
              <w:autoSpaceDN w:val="0"/>
              <w:adjustRightInd w:val="0"/>
              <w:spacing w:before="120" w:after="0" w:line="240" w:lineRule="auto"/>
              <w:ind w:firstLine="601"/>
              <w:jc w:val="both"/>
              <w:rPr>
                <w:rFonts w:ascii="Times New Roman" w:eastAsia="Times New Roman" w:hAnsi="Times New Roman" w:cs="Times New Roman"/>
                <w:i/>
                <w:iCs/>
                <w:sz w:val="28"/>
                <w:szCs w:val="28"/>
                <w:lang w:val="vi-VN" w:eastAsia="en-US"/>
              </w:rPr>
            </w:pPr>
            <w:r w:rsidRPr="00EE5E8F">
              <w:rPr>
                <w:rFonts w:ascii="Times New Roman" w:eastAsia="Times New Roman" w:hAnsi="Times New Roman" w:cs="Times New Roman"/>
                <w:i/>
                <w:iCs/>
                <w:sz w:val="28"/>
                <w:szCs w:val="28"/>
                <w:lang w:val="vi-VN" w:eastAsia="en-US"/>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r w:rsidR="0084059A" w:rsidRPr="0084059A">
              <w:rPr>
                <w:rFonts w:ascii="Times New Roman" w:eastAsia="Times New Roman" w:hAnsi="Times New Roman" w:cs="Times New Roman"/>
                <w:i/>
                <w:iCs/>
                <w:sz w:val="28"/>
                <w:szCs w:val="28"/>
                <w:lang w:val="vi-VN" w:eastAsia="en-US"/>
              </w:rPr>
              <w:t xml:space="preserve"> của Chính phủ</w:t>
            </w:r>
            <w:r w:rsidRPr="00EE5E8F">
              <w:rPr>
                <w:rFonts w:ascii="Times New Roman" w:eastAsia="Times New Roman" w:hAnsi="Times New Roman" w:cs="Times New Roman"/>
                <w:i/>
                <w:iCs/>
                <w:sz w:val="28"/>
                <w:szCs w:val="28"/>
                <w:lang w:val="vi-VN" w:eastAsia="en-US"/>
              </w:rPr>
              <w:t>;</w:t>
            </w:r>
          </w:p>
          <w:p w14:paraId="77521612" w14:textId="07BD27D4" w:rsidR="000C45D0" w:rsidRPr="00EE5E8F" w:rsidRDefault="00BF3C35" w:rsidP="0084059A">
            <w:pPr>
              <w:autoSpaceDE w:val="0"/>
              <w:autoSpaceDN w:val="0"/>
              <w:adjustRightInd w:val="0"/>
              <w:spacing w:before="120" w:after="0" w:line="240" w:lineRule="auto"/>
              <w:ind w:firstLine="601"/>
              <w:jc w:val="both"/>
              <w:rPr>
                <w:rFonts w:ascii="Times New Roman" w:eastAsia="Times New Roman" w:hAnsi="Times New Roman" w:cs="Times New Roman"/>
                <w:i/>
                <w:iCs/>
                <w:spacing w:val="-2"/>
                <w:sz w:val="28"/>
                <w:szCs w:val="28"/>
                <w:lang w:val="vi-VN" w:eastAsia="en-US"/>
              </w:rPr>
            </w:pPr>
            <w:r w:rsidRPr="00EE5E8F">
              <w:rPr>
                <w:rFonts w:ascii="Times New Roman" w:eastAsia="Times New Roman" w:hAnsi="Times New Roman" w:cs="Times New Roman"/>
                <w:i/>
                <w:iCs/>
                <w:spacing w:val="-2"/>
                <w:sz w:val="28"/>
                <w:szCs w:val="28"/>
                <w:lang w:val="vi-VN" w:eastAsia="en-US"/>
              </w:rPr>
              <w:t xml:space="preserve">Căn cứ Thông tư số 02/2022/TT-BTNMT ngày 10 tháng 01 năm 2022 của </w:t>
            </w:r>
            <w:r w:rsidRPr="0084059A">
              <w:rPr>
                <w:rFonts w:ascii="Times New Roman" w:eastAsia="Times New Roman" w:hAnsi="Times New Roman" w:cs="Times New Roman"/>
                <w:i/>
                <w:iCs/>
                <w:spacing w:val="-8"/>
                <w:sz w:val="28"/>
                <w:szCs w:val="28"/>
                <w:lang w:val="vi-VN" w:eastAsia="en-US"/>
              </w:rPr>
              <w:t>Bộ trưởng Bộ Tài nguyên và Môi trường quy định chi tiết thi hành một số điều của Luật Bảo vệ môi trường được sửa đổi, bổ sung bởi Thông tư số 07/2025/TT-BTNMT</w:t>
            </w:r>
            <w:r w:rsidRPr="00EE5E8F">
              <w:rPr>
                <w:rFonts w:ascii="Times New Roman" w:eastAsia="Times New Roman" w:hAnsi="Times New Roman" w:cs="Times New Roman"/>
                <w:i/>
                <w:iCs/>
                <w:spacing w:val="-2"/>
                <w:sz w:val="28"/>
                <w:szCs w:val="28"/>
                <w:lang w:val="vi-VN" w:eastAsia="en-US"/>
              </w:rPr>
              <w:t xml:space="preserve"> ngày 28 tháng 02 năm 2025 và Thông tư số 09/2026/TT-BNNMT ngày 29 tháng 01 năm 2026</w:t>
            </w:r>
            <w:r w:rsidR="0084059A" w:rsidRPr="0084059A">
              <w:rPr>
                <w:rFonts w:ascii="Times New Roman" w:eastAsia="Times New Roman" w:hAnsi="Times New Roman" w:cs="Times New Roman"/>
                <w:i/>
                <w:iCs/>
                <w:spacing w:val="-2"/>
                <w:sz w:val="28"/>
                <w:szCs w:val="28"/>
                <w:lang w:val="vi-VN" w:eastAsia="en-US"/>
              </w:rPr>
              <w:t xml:space="preserve"> của Bộ trưởng </w:t>
            </w:r>
            <w:r w:rsidR="0084059A">
              <w:rPr>
                <w:rFonts w:ascii="Times New Roman" w:eastAsia="Times New Roman" w:hAnsi="Times New Roman" w:cs="Times New Roman"/>
                <w:i/>
                <w:iCs/>
                <w:spacing w:val="-2"/>
                <w:sz w:val="28"/>
                <w:szCs w:val="28"/>
                <w:lang w:val="vi-VN" w:eastAsia="en-US"/>
              </w:rPr>
              <w:t>Bộ Nông nghiệp và Môi trường</w:t>
            </w:r>
            <w:r w:rsidRPr="00EE5E8F">
              <w:rPr>
                <w:rFonts w:ascii="Times New Roman" w:eastAsia="Times New Roman" w:hAnsi="Times New Roman" w:cs="Times New Roman"/>
                <w:i/>
                <w:iCs/>
                <w:spacing w:val="-2"/>
                <w:sz w:val="28"/>
                <w:szCs w:val="28"/>
                <w:lang w:val="vi-VN" w:eastAsia="en-US"/>
              </w:rPr>
              <w:t>;</w:t>
            </w:r>
          </w:p>
          <w:p w14:paraId="23259EC3" w14:textId="77777777" w:rsidR="000C45D0" w:rsidRDefault="00BF3C35" w:rsidP="0084059A">
            <w:pPr>
              <w:autoSpaceDE w:val="0"/>
              <w:autoSpaceDN w:val="0"/>
              <w:adjustRightInd w:val="0"/>
              <w:spacing w:before="120" w:after="0" w:line="240" w:lineRule="auto"/>
              <w:ind w:firstLine="601"/>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Căn cứ Giấy phép môi trường số </w:t>
            </w:r>
            <w:r w:rsidRPr="00EE5E8F">
              <w:rPr>
                <w:rFonts w:ascii="Times New Roman" w:hAnsi="Times New Roman" w:cs="Times New Roman"/>
                <w:i/>
                <w:iCs/>
                <w:sz w:val="28"/>
                <w:szCs w:val="28"/>
                <w:lang w:val="vi-VN"/>
              </w:rPr>
              <w:t>3901</w:t>
            </w:r>
            <w:r>
              <w:rPr>
                <w:rFonts w:ascii="Times New Roman" w:hAnsi="Times New Roman" w:cs="Times New Roman"/>
                <w:i/>
                <w:iCs/>
                <w:sz w:val="28"/>
                <w:szCs w:val="28"/>
                <w:lang w:val="vi-VN"/>
              </w:rPr>
              <w:t xml:space="preserve">/GPMT-UBND ngày </w:t>
            </w:r>
            <w:r w:rsidRPr="00EE5E8F">
              <w:rPr>
                <w:rFonts w:ascii="Times New Roman" w:hAnsi="Times New Roman" w:cs="Times New Roman"/>
                <w:i/>
                <w:iCs/>
                <w:sz w:val="28"/>
                <w:szCs w:val="28"/>
                <w:lang w:val="vi-VN"/>
              </w:rPr>
              <w:t>27</w:t>
            </w:r>
            <w:r>
              <w:rPr>
                <w:rFonts w:ascii="Times New Roman" w:hAnsi="Times New Roman" w:cs="Times New Roman"/>
                <w:i/>
                <w:iCs/>
                <w:sz w:val="28"/>
                <w:szCs w:val="28"/>
                <w:lang w:val="vi-VN"/>
              </w:rPr>
              <w:t xml:space="preserve"> tháng 6 năm 2025 của Ủy ban nhân dân </w:t>
            </w:r>
            <w:r w:rsidRPr="00EE5E8F">
              <w:rPr>
                <w:rFonts w:ascii="Times New Roman" w:hAnsi="Times New Roman" w:cs="Times New Roman"/>
                <w:i/>
                <w:iCs/>
                <w:sz w:val="28"/>
                <w:szCs w:val="28"/>
                <w:lang w:val="vi-VN"/>
              </w:rPr>
              <w:t>huyện Cái Bè</w:t>
            </w:r>
            <w:r>
              <w:rPr>
                <w:rFonts w:ascii="Times New Roman" w:hAnsi="Times New Roman" w:cs="Times New Roman"/>
                <w:i/>
                <w:iCs/>
                <w:sz w:val="28"/>
                <w:szCs w:val="28"/>
                <w:lang w:val="vi-VN"/>
              </w:rPr>
              <w:t>;</w:t>
            </w:r>
          </w:p>
          <w:p w14:paraId="754859CE" w14:textId="77777777" w:rsidR="000C45D0" w:rsidRPr="00EE5E8F" w:rsidRDefault="00BF3C35" w:rsidP="0084059A">
            <w:pPr>
              <w:autoSpaceDE w:val="0"/>
              <w:autoSpaceDN w:val="0"/>
              <w:adjustRightInd w:val="0"/>
              <w:spacing w:before="120" w:after="0" w:line="240" w:lineRule="auto"/>
              <w:ind w:firstLine="601"/>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Xét Văn bản số </w:t>
            </w:r>
            <w:r w:rsidRPr="00EE5E8F">
              <w:rPr>
                <w:rFonts w:ascii="Times New Roman" w:hAnsi="Times New Roman" w:cs="Times New Roman"/>
                <w:i/>
                <w:iCs/>
                <w:sz w:val="28"/>
                <w:szCs w:val="28"/>
                <w:lang w:val="vi-VN"/>
              </w:rPr>
              <w:t>150126</w:t>
            </w:r>
            <w:r>
              <w:rPr>
                <w:rFonts w:ascii="Times New Roman" w:hAnsi="Times New Roman" w:cs="Times New Roman"/>
                <w:i/>
                <w:iCs/>
                <w:sz w:val="28"/>
                <w:szCs w:val="28"/>
                <w:lang w:val="vi-VN"/>
              </w:rPr>
              <w:t>/</w:t>
            </w:r>
            <w:r w:rsidRPr="00EE5E8F">
              <w:rPr>
                <w:rFonts w:ascii="Times New Roman" w:hAnsi="Times New Roman" w:cs="Times New Roman"/>
                <w:i/>
                <w:iCs/>
                <w:sz w:val="28"/>
                <w:szCs w:val="28"/>
                <w:lang w:val="vi-VN"/>
              </w:rPr>
              <w:t>MT</w:t>
            </w:r>
            <w:r>
              <w:rPr>
                <w:rFonts w:ascii="Times New Roman" w:hAnsi="Times New Roman" w:cs="Times New Roman"/>
                <w:i/>
                <w:iCs/>
                <w:sz w:val="28"/>
                <w:szCs w:val="28"/>
                <w:lang w:val="vi-VN"/>
              </w:rPr>
              <w:t>-</w:t>
            </w:r>
            <w:r w:rsidRPr="00EE5E8F">
              <w:rPr>
                <w:rFonts w:ascii="Times New Roman" w:hAnsi="Times New Roman" w:cs="Times New Roman"/>
                <w:i/>
                <w:iCs/>
                <w:sz w:val="28"/>
                <w:szCs w:val="28"/>
                <w:lang w:val="vi-VN"/>
              </w:rPr>
              <w:t>TH</w:t>
            </w:r>
            <w:r w:rsidR="002336B6">
              <w:rPr>
                <w:rFonts w:ascii="Times New Roman" w:hAnsi="Times New Roman" w:cs="Times New Roman"/>
                <w:i/>
                <w:iCs/>
                <w:sz w:val="28"/>
                <w:szCs w:val="28"/>
                <w:lang w:val="vi-VN"/>
              </w:rPr>
              <w:t xml:space="preserve"> ngày 02</w:t>
            </w:r>
            <w:r w:rsidRPr="00EE5E8F">
              <w:rPr>
                <w:rFonts w:ascii="Times New Roman" w:hAnsi="Times New Roman" w:cs="Times New Roman"/>
                <w:i/>
                <w:iCs/>
                <w:sz w:val="28"/>
                <w:szCs w:val="28"/>
                <w:lang w:val="vi-VN"/>
              </w:rPr>
              <w:t xml:space="preserve"> </w:t>
            </w:r>
            <w:r w:rsidR="002336B6">
              <w:rPr>
                <w:rFonts w:ascii="Times New Roman" w:hAnsi="Times New Roman" w:cs="Times New Roman"/>
                <w:i/>
                <w:iCs/>
                <w:sz w:val="28"/>
                <w:szCs w:val="28"/>
                <w:lang w:val="vi-VN"/>
              </w:rPr>
              <w:t>tháng 6</w:t>
            </w:r>
            <w:r>
              <w:rPr>
                <w:rFonts w:ascii="Times New Roman" w:hAnsi="Times New Roman" w:cs="Times New Roman"/>
                <w:i/>
                <w:iCs/>
                <w:sz w:val="28"/>
                <w:szCs w:val="28"/>
                <w:lang w:val="vi-VN"/>
              </w:rPr>
              <w:t xml:space="preserve"> năm 2026 của Công ty TNHH </w:t>
            </w:r>
            <w:r w:rsidRPr="00EE5E8F">
              <w:rPr>
                <w:rFonts w:ascii="Times New Roman" w:hAnsi="Times New Roman" w:cs="Times New Roman"/>
                <w:i/>
                <w:iCs/>
                <w:sz w:val="28"/>
                <w:szCs w:val="28"/>
                <w:lang w:val="vi-VN"/>
              </w:rPr>
              <w:t xml:space="preserve">SX TM DV Tăng Hùng về việc </w:t>
            </w:r>
            <w:r>
              <w:rPr>
                <w:rFonts w:ascii="Times New Roman" w:hAnsi="Times New Roman" w:cs="Times New Roman"/>
                <w:i/>
                <w:iCs/>
                <w:sz w:val="28"/>
                <w:szCs w:val="28"/>
                <w:lang w:val="vi-VN"/>
              </w:rPr>
              <w:t>đề nghị cấp điều chỉnh Giấy phép môi trường</w:t>
            </w:r>
            <w:r w:rsidRPr="00EE5E8F">
              <w:rPr>
                <w:rFonts w:ascii="Times New Roman" w:hAnsi="Times New Roman" w:cs="Times New Roman"/>
                <w:i/>
                <w:iCs/>
                <w:sz w:val="28"/>
                <w:szCs w:val="28"/>
                <w:lang w:val="vi-VN"/>
              </w:rPr>
              <w:t xml:space="preserve"> của Cơ sở sản xuất kinh doanh giấy Tăng Hùng - cơ sở 2;</w:t>
            </w:r>
          </w:p>
          <w:p w14:paraId="73AA322A" w14:textId="29D29BE7" w:rsidR="000C45D0" w:rsidRDefault="00BF3C35" w:rsidP="0084059A">
            <w:pPr>
              <w:autoSpaceDE w:val="0"/>
              <w:autoSpaceDN w:val="0"/>
              <w:adjustRightInd w:val="0"/>
              <w:spacing w:before="120" w:after="0" w:line="240" w:lineRule="auto"/>
              <w:ind w:firstLine="601"/>
              <w:jc w:val="both"/>
              <w:rPr>
                <w:rFonts w:ascii="Times New Roman" w:hAnsi="Times New Roman" w:cs="Times New Roman"/>
                <w:i/>
                <w:iCs/>
                <w:sz w:val="28"/>
                <w:szCs w:val="28"/>
                <w:lang w:val="vi-VN"/>
              </w:rPr>
            </w:pPr>
            <w:r>
              <w:rPr>
                <w:rFonts w:ascii="Times New Roman" w:hAnsi="Times New Roman" w:cs="Times New Roman"/>
                <w:i/>
                <w:spacing w:val="-2"/>
                <w:sz w:val="28"/>
                <w:szCs w:val="28"/>
                <w:lang w:val="vi-VN"/>
              </w:rPr>
              <w:t xml:space="preserve">Theo đề nghị của Giám đốc Sở Nông nghiệp và Môi trường tại Tờ trình số </w:t>
            </w:r>
            <w:r w:rsidR="0084059A" w:rsidRPr="0084059A">
              <w:rPr>
                <w:rFonts w:ascii="Times New Roman" w:hAnsi="Times New Roman" w:cs="Times New Roman"/>
                <w:i/>
                <w:spacing w:val="-2"/>
                <w:sz w:val="28"/>
                <w:szCs w:val="28"/>
                <w:lang w:val="vi-VN"/>
              </w:rPr>
              <w:t>7674/</w:t>
            </w:r>
            <w:r>
              <w:rPr>
                <w:rFonts w:ascii="Times New Roman" w:hAnsi="Times New Roman" w:cs="Times New Roman"/>
                <w:i/>
                <w:spacing w:val="-2"/>
                <w:sz w:val="28"/>
                <w:szCs w:val="28"/>
                <w:lang w:val="vi-VN"/>
              </w:rPr>
              <w:t>TTr-SNN&amp;MT</w:t>
            </w:r>
            <w:r>
              <w:rPr>
                <w:rFonts w:ascii="Times New Roman" w:hAnsi="Times New Roman" w:cs="Times New Roman"/>
                <w:i/>
                <w:sz w:val="28"/>
                <w:szCs w:val="28"/>
                <w:lang w:val="vi-VN"/>
              </w:rPr>
              <w:t xml:space="preserve"> ngày </w:t>
            </w:r>
            <w:r w:rsidR="0084059A" w:rsidRPr="0084059A">
              <w:rPr>
                <w:rFonts w:ascii="Times New Roman" w:hAnsi="Times New Roman" w:cs="Times New Roman"/>
                <w:i/>
                <w:sz w:val="28"/>
                <w:szCs w:val="28"/>
                <w:lang w:val="vi-VN"/>
              </w:rPr>
              <w:t xml:space="preserve">03 </w:t>
            </w:r>
            <w:r>
              <w:rPr>
                <w:rFonts w:ascii="Times New Roman" w:hAnsi="Times New Roman" w:cs="Times New Roman"/>
                <w:i/>
                <w:sz w:val="28"/>
                <w:szCs w:val="28"/>
                <w:lang w:val="vi-VN"/>
              </w:rPr>
              <w:t xml:space="preserve">tháng </w:t>
            </w:r>
            <w:r w:rsidR="0084059A" w:rsidRPr="0084059A">
              <w:rPr>
                <w:rFonts w:ascii="Times New Roman" w:hAnsi="Times New Roman" w:cs="Times New Roman"/>
                <w:i/>
                <w:sz w:val="28"/>
                <w:szCs w:val="28"/>
                <w:lang w:val="vi-VN"/>
              </w:rPr>
              <w:t>6</w:t>
            </w:r>
            <w:r>
              <w:rPr>
                <w:rFonts w:ascii="Times New Roman" w:hAnsi="Times New Roman" w:cs="Times New Roman"/>
                <w:i/>
                <w:sz w:val="28"/>
                <w:szCs w:val="28"/>
                <w:lang w:val="vi-VN"/>
              </w:rPr>
              <w:t xml:space="preserve"> năm 2026.</w:t>
            </w:r>
          </w:p>
          <w:p w14:paraId="635358B0" w14:textId="77777777" w:rsidR="000C45D0" w:rsidRDefault="000C45D0">
            <w:pPr>
              <w:autoSpaceDE w:val="0"/>
              <w:autoSpaceDN w:val="0"/>
              <w:adjustRightInd w:val="0"/>
              <w:spacing w:after="0" w:line="360" w:lineRule="exact"/>
              <w:ind w:firstLine="741"/>
              <w:jc w:val="center"/>
              <w:rPr>
                <w:rFonts w:ascii="Times New Roman" w:eastAsia="Times New Roman" w:hAnsi="Times New Roman" w:cs="Times New Roman"/>
                <w:b/>
                <w:bCs/>
                <w:sz w:val="28"/>
                <w:szCs w:val="28"/>
                <w:lang w:val="vi-VN" w:eastAsia="en-US"/>
              </w:rPr>
            </w:pPr>
          </w:p>
          <w:p w14:paraId="0F7E3347" w14:textId="77777777" w:rsidR="000C45D0" w:rsidRDefault="00BF3C35">
            <w:pPr>
              <w:autoSpaceDE w:val="0"/>
              <w:autoSpaceDN w:val="0"/>
              <w:adjustRightInd w:val="0"/>
              <w:spacing w:before="60" w:after="60" w:line="360" w:lineRule="exact"/>
              <w:jc w:val="center"/>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QUYẾT ĐỊNH:</w:t>
            </w:r>
          </w:p>
          <w:p w14:paraId="7781EE60" w14:textId="1C8C0952" w:rsidR="000C45D0" w:rsidRDefault="00BF3C35" w:rsidP="0084059A">
            <w:pPr>
              <w:autoSpaceDE w:val="0"/>
              <w:autoSpaceDN w:val="0"/>
              <w:adjustRightInd w:val="0"/>
              <w:spacing w:before="120" w:after="120" w:line="240" w:lineRule="auto"/>
              <w:ind w:firstLine="601"/>
              <w:jc w:val="both"/>
              <w:rPr>
                <w:rFonts w:ascii="Times New Roman" w:hAnsi="Times New Roman" w:cs="Times New Roman"/>
                <w:sz w:val="28"/>
                <w:szCs w:val="28"/>
                <w:lang w:val="vi-VN"/>
              </w:rPr>
            </w:pPr>
            <w:r>
              <w:rPr>
                <w:rFonts w:ascii="Times New Roman" w:hAnsi="Times New Roman" w:cs="Times New Roman"/>
                <w:b/>
                <w:bCs/>
                <w:spacing w:val="-4"/>
                <w:sz w:val="28"/>
                <w:szCs w:val="28"/>
                <w:lang w:val="vi-VN"/>
              </w:rPr>
              <w:t>Điều 1</w:t>
            </w:r>
            <w:r w:rsidRPr="00EE5E8F">
              <w:rPr>
                <w:rFonts w:ascii="Times New Roman" w:hAnsi="Times New Roman" w:cs="Times New Roman"/>
                <w:b/>
                <w:bCs/>
                <w:spacing w:val="-4"/>
                <w:sz w:val="28"/>
                <w:szCs w:val="28"/>
                <w:lang w:val="vi-VN"/>
              </w:rPr>
              <w:t>.</w:t>
            </w:r>
            <w:r>
              <w:rPr>
                <w:rFonts w:ascii="Times New Roman" w:hAnsi="Times New Roman" w:cs="Times New Roman"/>
                <w:spacing w:val="-4"/>
                <w:sz w:val="28"/>
                <w:szCs w:val="28"/>
                <w:lang w:val="vi-VN"/>
              </w:rPr>
              <w:t xml:space="preserve"> Điều chỉnh nội dung Giấy phép môi trường số </w:t>
            </w:r>
            <w:r w:rsidRPr="00EE5E8F">
              <w:rPr>
                <w:rFonts w:ascii="Times New Roman" w:hAnsi="Times New Roman" w:cs="Times New Roman"/>
                <w:spacing w:val="-4"/>
                <w:sz w:val="28"/>
                <w:szCs w:val="28"/>
                <w:lang w:val="vi-VN"/>
              </w:rPr>
              <w:t>3901</w:t>
            </w:r>
            <w:r>
              <w:rPr>
                <w:rFonts w:ascii="Times New Roman" w:hAnsi="Times New Roman" w:cs="Times New Roman"/>
                <w:spacing w:val="-4"/>
                <w:sz w:val="28"/>
                <w:szCs w:val="28"/>
                <w:lang w:val="vi-VN"/>
              </w:rPr>
              <w:t>/GPMT-UBND</w:t>
            </w:r>
            <w:r>
              <w:rPr>
                <w:rFonts w:ascii="Times New Roman" w:hAnsi="Times New Roman" w:cs="Times New Roman"/>
                <w:sz w:val="28"/>
                <w:szCs w:val="28"/>
                <w:lang w:val="vi-VN"/>
              </w:rPr>
              <w:t xml:space="preserve"> ngày 27</w:t>
            </w:r>
            <w:r w:rsidR="0084059A" w:rsidRPr="0084059A">
              <w:rPr>
                <w:rFonts w:ascii="Times New Roman" w:hAnsi="Times New Roman" w:cs="Times New Roman"/>
                <w:sz w:val="28"/>
                <w:szCs w:val="28"/>
                <w:lang w:val="vi-VN"/>
              </w:rPr>
              <w:t>/</w:t>
            </w:r>
            <w:r>
              <w:rPr>
                <w:rFonts w:ascii="Times New Roman" w:hAnsi="Times New Roman" w:cs="Times New Roman"/>
                <w:sz w:val="28"/>
                <w:szCs w:val="28"/>
                <w:lang w:val="vi-VN"/>
              </w:rPr>
              <w:t>6</w:t>
            </w:r>
            <w:r w:rsidR="0084059A" w:rsidRPr="0084059A">
              <w:rPr>
                <w:rFonts w:ascii="Times New Roman" w:hAnsi="Times New Roman" w:cs="Times New Roman"/>
                <w:sz w:val="28"/>
                <w:szCs w:val="28"/>
                <w:lang w:val="vi-VN"/>
              </w:rPr>
              <w:t>/</w:t>
            </w:r>
            <w:r>
              <w:rPr>
                <w:rFonts w:ascii="Times New Roman" w:hAnsi="Times New Roman" w:cs="Times New Roman"/>
                <w:sz w:val="28"/>
                <w:szCs w:val="28"/>
                <w:lang w:val="vi-VN"/>
              </w:rPr>
              <w:t xml:space="preserve">2025 của Ủy ban nhân dân </w:t>
            </w:r>
            <w:r w:rsidRPr="00EE5E8F">
              <w:rPr>
                <w:rFonts w:ascii="Times New Roman" w:hAnsi="Times New Roman" w:cs="Times New Roman"/>
                <w:sz w:val="28"/>
                <w:szCs w:val="28"/>
                <w:lang w:val="vi-VN"/>
              </w:rPr>
              <w:t>huyện Cái Bè</w:t>
            </w:r>
            <w:r>
              <w:rPr>
                <w:rFonts w:ascii="Times New Roman" w:hAnsi="Times New Roman" w:cs="Times New Roman"/>
                <w:sz w:val="28"/>
                <w:szCs w:val="28"/>
                <w:lang w:val="vi-VN"/>
              </w:rPr>
              <w:t xml:space="preserve"> đã cấp cho </w:t>
            </w:r>
            <w:r>
              <w:rPr>
                <w:rFonts w:ascii="Times New Roman" w:hAnsi="Times New Roman" w:cs="Times New Roman"/>
                <w:iCs/>
                <w:sz w:val="28"/>
                <w:szCs w:val="28"/>
                <w:lang w:val="vi-VN"/>
              </w:rPr>
              <w:t xml:space="preserve">Công ty TNHH </w:t>
            </w:r>
            <w:r w:rsidR="005F1249" w:rsidRPr="00EE5E8F">
              <w:rPr>
                <w:rFonts w:ascii="Times New Roman" w:hAnsi="Times New Roman"/>
                <w:bCs/>
                <w:sz w:val="28"/>
                <w:szCs w:val="28"/>
                <w:lang w:val="vi-VN"/>
              </w:rPr>
              <w:t>sản xuất Thương mại Dịch vụ</w:t>
            </w:r>
            <w:r w:rsidRPr="00EE5E8F">
              <w:rPr>
                <w:rFonts w:ascii="Times New Roman" w:hAnsi="Times New Roman" w:cs="Times New Roman"/>
                <w:iCs/>
                <w:sz w:val="28"/>
                <w:szCs w:val="28"/>
                <w:lang w:val="vi-VN"/>
              </w:rPr>
              <w:t xml:space="preserve"> Tăng Hùng</w:t>
            </w:r>
            <w:r>
              <w:rPr>
                <w:rFonts w:ascii="Times New Roman" w:hAnsi="Times New Roman" w:cs="Times New Roman"/>
                <w:sz w:val="28"/>
                <w:szCs w:val="28"/>
                <w:lang w:val="vi-VN"/>
              </w:rPr>
              <w:t xml:space="preserve">, </w:t>
            </w:r>
            <w:r w:rsidR="0090303F" w:rsidRPr="0090303F">
              <w:rPr>
                <w:rFonts w:ascii="Times New Roman" w:hAnsi="Times New Roman" w:cs="Times New Roman"/>
                <w:sz w:val="28"/>
                <w:szCs w:val="28"/>
                <w:lang w:val="vi-VN"/>
              </w:rPr>
              <w:t xml:space="preserve">có địa chỉ tại: </w:t>
            </w:r>
            <w:r w:rsidR="0090303F" w:rsidRPr="00EE5E8F">
              <w:rPr>
                <w:rFonts w:ascii="Times New Roman" w:hAnsi="Times New Roman" w:cs="Times New Roman"/>
                <w:sz w:val="28"/>
                <w:szCs w:val="28"/>
                <w:lang w:val="vi-VN"/>
              </w:rPr>
              <w:t>ấp Thống, xã Hòa Hưng, huyện Cái Bè,</w:t>
            </w:r>
            <w:r w:rsidR="0090303F" w:rsidRPr="0090303F">
              <w:rPr>
                <w:rFonts w:ascii="Times New Roman" w:hAnsi="Times New Roman" w:cs="Times New Roman"/>
                <w:sz w:val="28"/>
                <w:szCs w:val="28"/>
                <w:lang w:val="vi-VN"/>
              </w:rPr>
              <w:t xml:space="preserve"> tỉnh </w:t>
            </w:r>
            <w:r w:rsidR="0090303F" w:rsidRPr="00EE5E8F">
              <w:rPr>
                <w:rFonts w:ascii="Times New Roman" w:hAnsi="Times New Roman" w:cs="Times New Roman"/>
                <w:sz w:val="28"/>
                <w:szCs w:val="28"/>
                <w:lang w:val="vi-VN"/>
              </w:rPr>
              <w:t>Tiền Giang (nay là ấp Thống, xã An Hữu, tỉnh Đồng Tháp)</w:t>
            </w:r>
            <w:r>
              <w:rPr>
                <w:rFonts w:ascii="Times New Roman" w:hAnsi="Times New Roman" w:cs="Times New Roman"/>
                <w:sz w:val="28"/>
                <w:szCs w:val="28"/>
                <w:lang w:val="vi-VN"/>
              </w:rPr>
              <w:t xml:space="preserve">, chi tiết tại </w:t>
            </w:r>
            <w:r w:rsidRPr="00EE5E8F">
              <w:rPr>
                <w:rFonts w:ascii="Times New Roman" w:hAnsi="Times New Roman" w:cs="Times New Roman"/>
                <w:sz w:val="28"/>
                <w:szCs w:val="28"/>
                <w:lang w:val="vi-VN"/>
              </w:rPr>
              <w:t>P</w:t>
            </w:r>
            <w:r>
              <w:rPr>
                <w:rFonts w:ascii="Times New Roman" w:hAnsi="Times New Roman" w:cs="Times New Roman"/>
                <w:sz w:val="28"/>
                <w:szCs w:val="28"/>
                <w:lang w:val="vi-VN"/>
              </w:rPr>
              <w:t xml:space="preserve">hụ lục kèm theo Giấy phép môi trường (cấp điều chỉnh lần 1) này. Các nội dung khác giữ nguyên theo Giấy phép môi trường số </w:t>
            </w:r>
            <w:r w:rsidRPr="00EE5E8F">
              <w:rPr>
                <w:rFonts w:ascii="Times New Roman" w:hAnsi="Times New Roman" w:cs="Times New Roman"/>
                <w:sz w:val="28"/>
                <w:szCs w:val="28"/>
                <w:lang w:val="vi-VN"/>
              </w:rPr>
              <w:t>3901</w:t>
            </w:r>
            <w:r>
              <w:rPr>
                <w:rFonts w:ascii="Times New Roman" w:hAnsi="Times New Roman" w:cs="Times New Roman"/>
                <w:sz w:val="28"/>
                <w:szCs w:val="28"/>
                <w:lang w:val="vi-VN"/>
              </w:rPr>
              <w:t>/GPMT-UBND ngày 2</w:t>
            </w:r>
            <w:r w:rsidRPr="00EE5E8F">
              <w:rPr>
                <w:rFonts w:ascii="Times New Roman" w:hAnsi="Times New Roman" w:cs="Times New Roman"/>
                <w:sz w:val="28"/>
                <w:szCs w:val="28"/>
                <w:lang w:val="vi-VN"/>
              </w:rPr>
              <w:t>7</w:t>
            </w:r>
            <w:r w:rsidR="0084059A" w:rsidRPr="0084059A">
              <w:rPr>
                <w:rFonts w:ascii="Times New Roman" w:hAnsi="Times New Roman" w:cs="Times New Roman"/>
                <w:sz w:val="28"/>
                <w:szCs w:val="28"/>
                <w:lang w:val="vi-VN"/>
              </w:rPr>
              <w:t>/</w:t>
            </w:r>
            <w:r>
              <w:rPr>
                <w:rFonts w:ascii="Times New Roman" w:hAnsi="Times New Roman" w:cs="Times New Roman"/>
                <w:sz w:val="28"/>
                <w:szCs w:val="28"/>
                <w:lang w:val="vi-VN"/>
              </w:rPr>
              <w:t>6</w:t>
            </w:r>
            <w:r w:rsidR="0084059A" w:rsidRPr="0084059A">
              <w:rPr>
                <w:rFonts w:ascii="Times New Roman" w:hAnsi="Times New Roman" w:cs="Times New Roman"/>
                <w:sz w:val="28"/>
                <w:szCs w:val="28"/>
                <w:lang w:val="vi-VN"/>
              </w:rPr>
              <w:t>/</w:t>
            </w:r>
            <w:r>
              <w:rPr>
                <w:rFonts w:ascii="Times New Roman" w:hAnsi="Times New Roman" w:cs="Times New Roman"/>
                <w:sz w:val="28"/>
                <w:szCs w:val="28"/>
                <w:lang w:val="vi-VN"/>
              </w:rPr>
              <w:t>2025.</w:t>
            </w:r>
          </w:p>
          <w:p w14:paraId="4EA2D2EF" w14:textId="7D9F793C" w:rsidR="000C45D0" w:rsidRDefault="00BF3C35" w:rsidP="0084059A">
            <w:pPr>
              <w:pStyle w:val="BodyText"/>
              <w:tabs>
                <w:tab w:val="left" w:pos="1134"/>
              </w:tabs>
              <w:autoSpaceDE w:val="0"/>
              <w:autoSpaceDN w:val="0"/>
              <w:adjustRightInd w:val="0"/>
              <w:spacing w:before="120"/>
              <w:ind w:firstLine="601"/>
              <w:rPr>
                <w:rFonts w:ascii="Times New Roman" w:hAnsi="Times New Roman"/>
                <w:sz w:val="28"/>
                <w:szCs w:val="28"/>
                <w:lang w:val="vi-VN"/>
              </w:rPr>
            </w:pPr>
            <w:r>
              <w:rPr>
                <w:rFonts w:ascii="Times New Roman" w:hAnsi="Times New Roman"/>
                <w:b/>
                <w:sz w:val="28"/>
                <w:szCs w:val="28"/>
                <w:lang w:val="vi-VN"/>
              </w:rPr>
              <w:t xml:space="preserve">Điều 2. </w:t>
            </w:r>
            <w:r>
              <w:rPr>
                <w:rFonts w:ascii="Times New Roman" w:hAnsi="Times New Roman"/>
                <w:iCs/>
                <w:sz w:val="28"/>
                <w:szCs w:val="28"/>
                <w:lang w:val="vi-VN"/>
              </w:rPr>
              <w:t xml:space="preserve">Công ty TNHH </w:t>
            </w:r>
            <w:r w:rsidRPr="00EE5E8F">
              <w:rPr>
                <w:rFonts w:ascii="Times New Roman" w:hAnsi="Times New Roman"/>
                <w:iCs/>
                <w:sz w:val="28"/>
                <w:szCs w:val="28"/>
                <w:lang w:val="vi-VN"/>
              </w:rPr>
              <w:t>SX TM DV Tăng Hùng</w:t>
            </w:r>
            <w:r>
              <w:rPr>
                <w:rFonts w:ascii="Times New Roman" w:hAnsi="Times New Roman"/>
                <w:sz w:val="28"/>
                <w:szCs w:val="28"/>
                <w:lang w:val="vi-VN"/>
              </w:rPr>
              <w:t xml:space="preserve"> tiếp tục thực hiện các nội </w:t>
            </w:r>
            <w:r>
              <w:rPr>
                <w:rFonts w:ascii="Times New Roman" w:hAnsi="Times New Roman"/>
                <w:sz w:val="28"/>
                <w:szCs w:val="28"/>
                <w:lang w:val="vi-VN"/>
              </w:rPr>
              <w:lastRenderedPageBreak/>
              <w:t xml:space="preserve">dung của Giấy phép môi trường số </w:t>
            </w:r>
            <w:r w:rsidRPr="00EE5E8F">
              <w:rPr>
                <w:rFonts w:ascii="Times New Roman" w:hAnsi="Times New Roman"/>
                <w:sz w:val="28"/>
                <w:szCs w:val="28"/>
                <w:lang w:val="vi-VN"/>
              </w:rPr>
              <w:t>3901</w:t>
            </w:r>
            <w:r>
              <w:rPr>
                <w:rFonts w:ascii="Times New Roman" w:hAnsi="Times New Roman"/>
                <w:sz w:val="28"/>
                <w:szCs w:val="28"/>
                <w:lang w:val="vi-VN"/>
              </w:rPr>
              <w:t xml:space="preserve">/GPMT-UBND ngày </w:t>
            </w:r>
            <w:r w:rsidRPr="00EE5E8F">
              <w:rPr>
                <w:rFonts w:ascii="Times New Roman" w:hAnsi="Times New Roman"/>
                <w:sz w:val="28"/>
                <w:szCs w:val="28"/>
                <w:lang w:val="vi-VN"/>
              </w:rPr>
              <w:t>27</w:t>
            </w:r>
            <w:r w:rsidR="0084059A" w:rsidRPr="0084059A">
              <w:rPr>
                <w:rFonts w:ascii="Times New Roman" w:hAnsi="Times New Roman"/>
                <w:sz w:val="28"/>
                <w:szCs w:val="28"/>
                <w:lang w:val="vi-VN"/>
              </w:rPr>
              <w:t>/</w:t>
            </w:r>
            <w:r>
              <w:rPr>
                <w:rFonts w:ascii="Times New Roman" w:hAnsi="Times New Roman"/>
                <w:sz w:val="28"/>
                <w:szCs w:val="28"/>
                <w:lang w:val="vi-VN"/>
              </w:rPr>
              <w:t>6</w:t>
            </w:r>
            <w:r w:rsidR="0084059A" w:rsidRPr="0084059A">
              <w:rPr>
                <w:rFonts w:ascii="Times New Roman" w:hAnsi="Times New Roman"/>
                <w:sz w:val="28"/>
                <w:szCs w:val="28"/>
                <w:lang w:val="vi-VN"/>
              </w:rPr>
              <w:t>/</w:t>
            </w:r>
            <w:r>
              <w:rPr>
                <w:rFonts w:ascii="Times New Roman" w:hAnsi="Times New Roman"/>
                <w:sz w:val="28"/>
                <w:szCs w:val="28"/>
                <w:lang w:val="vi-VN"/>
              </w:rPr>
              <w:t xml:space="preserve">2025 của Ủy ban nhân dân </w:t>
            </w:r>
            <w:r w:rsidRPr="00EE5E8F">
              <w:rPr>
                <w:rFonts w:ascii="Times New Roman" w:hAnsi="Times New Roman"/>
                <w:sz w:val="28"/>
                <w:szCs w:val="28"/>
                <w:lang w:val="vi-VN"/>
              </w:rPr>
              <w:t>huyện Cái Bè</w:t>
            </w:r>
            <w:r>
              <w:rPr>
                <w:rFonts w:ascii="Times New Roman" w:hAnsi="Times New Roman"/>
                <w:sz w:val="28"/>
                <w:szCs w:val="28"/>
                <w:lang w:val="vi-VN"/>
              </w:rPr>
              <w:t xml:space="preserve"> và các nội dung được điều chỉnh tại </w:t>
            </w:r>
            <w:r w:rsidRPr="00EE5E8F">
              <w:rPr>
                <w:rFonts w:ascii="Times New Roman" w:hAnsi="Times New Roman"/>
                <w:sz w:val="28"/>
                <w:szCs w:val="28"/>
                <w:lang w:val="vi-VN"/>
              </w:rPr>
              <w:t>P</w:t>
            </w:r>
            <w:r>
              <w:rPr>
                <w:rFonts w:ascii="Times New Roman" w:hAnsi="Times New Roman"/>
                <w:sz w:val="28"/>
                <w:szCs w:val="28"/>
                <w:lang w:val="vi-VN"/>
              </w:rPr>
              <w:t>hụ lục kèm theo Giấy phép môi trường (cấp điều chỉnh lần 1) này.</w:t>
            </w:r>
          </w:p>
          <w:p w14:paraId="5782F09E" w14:textId="7017C1C7" w:rsidR="000C45D0" w:rsidRDefault="00BF3C35">
            <w:pPr>
              <w:pStyle w:val="BodyText"/>
              <w:tabs>
                <w:tab w:val="left" w:pos="1134"/>
              </w:tabs>
              <w:autoSpaceDE w:val="0"/>
              <w:autoSpaceDN w:val="0"/>
              <w:adjustRightInd w:val="0"/>
              <w:spacing w:before="120"/>
              <w:ind w:firstLine="601"/>
              <w:rPr>
                <w:rFonts w:ascii="Times New Roman" w:hAnsi="Times New Roman"/>
                <w:sz w:val="28"/>
                <w:szCs w:val="28"/>
                <w:lang w:val="vi-VN"/>
              </w:rPr>
            </w:pPr>
            <w:r>
              <w:rPr>
                <w:rFonts w:ascii="Times New Roman" w:hAnsi="Times New Roman"/>
                <w:b/>
                <w:sz w:val="28"/>
                <w:szCs w:val="28"/>
                <w:lang w:val="vi-VN"/>
              </w:rPr>
              <w:t xml:space="preserve">Điều 3. </w:t>
            </w:r>
            <w:r>
              <w:rPr>
                <w:rFonts w:ascii="Times New Roman" w:hAnsi="Times New Roman"/>
                <w:sz w:val="28"/>
                <w:szCs w:val="28"/>
                <w:lang w:val="vi-VN"/>
              </w:rPr>
              <w:t xml:space="preserve">Giấy phép môi trường (cấp điều chỉnh lần 1) này có hiệu lực từ ngày ký cho đến khi Giấy phép môi trường </w:t>
            </w:r>
            <w:r w:rsidR="003656CA" w:rsidRPr="003656CA">
              <w:rPr>
                <w:rFonts w:ascii="Times New Roman" w:hAnsi="Times New Roman"/>
                <w:sz w:val="28"/>
                <w:szCs w:val="28"/>
                <w:lang w:val="vi-VN"/>
              </w:rPr>
              <w:t xml:space="preserve">số </w:t>
            </w:r>
            <w:r w:rsidRPr="00EE5E8F">
              <w:rPr>
                <w:rFonts w:ascii="Times New Roman" w:hAnsi="Times New Roman"/>
                <w:sz w:val="28"/>
                <w:szCs w:val="28"/>
                <w:lang w:val="vi-VN"/>
              </w:rPr>
              <w:t>3901</w:t>
            </w:r>
            <w:r>
              <w:rPr>
                <w:rFonts w:ascii="Times New Roman" w:hAnsi="Times New Roman"/>
                <w:sz w:val="28"/>
                <w:szCs w:val="28"/>
                <w:lang w:val="vi-VN"/>
              </w:rPr>
              <w:t>/GPMT-UBND ngày 2</w:t>
            </w:r>
            <w:r w:rsidRPr="00EE5E8F">
              <w:rPr>
                <w:rFonts w:ascii="Times New Roman" w:hAnsi="Times New Roman"/>
                <w:sz w:val="28"/>
                <w:szCs w:val="28"/>
                <w:lang w:val="vi-VN"/>
              </w:rPr>
              <w:t>7</w:t>
            </w:r>
            <w:r w:rsidR="0084059A" w:rsidRPr="0084059A">
              <w:rPr>
                <w:rFonts w:ascii="Times New Roman" w:hAnsi="Times New Roman"/>
                <w:sz w:val="28"/>
                <w:szCs w:val="28"/>
                <w:lang w:val="vi-VN"/>
              </w:rPr>
              <w:t>/</w:t>
            </w:r>
            <w:r>
              <w:rPr>
                <w:rFonts w:ascii="Times New Roman" w:hAnsi="Times New Roman"/>
                <w:sz w:val="28"/>
                <w:szCs w:val="28"/>
                <w:lang w:val="vi-VN"/>
              </w:rPr>
              <w:t>6</w:t>
            </w:r>
            <w:r w:rsidR="0084059A" w:rsidRPr="0084059A">
              <w:rPr>
                <w:rFonts w:ascii="Times New Roman" w:hAnsi="Times New Roman"/>
                <w:sz w:val="28"/>
                <w:szCs w:val="28"/>
                <w:lang w:val="vi-VN"/>
              </w:rPr>
              <w:t>/</w:t>
            </w:r>
            <w:r>
              <w:rPr>
                <w:rFonts w:ascii="Times New Roman" w:hAnsi="Times New Roman"/>
                <w:sz w:val="28"/>
                <w:szCs w:val="28"/>
                <w:lang w:val="vi-VN"/>
              </w:rPr>
              <w:t xml:space="preserve">2025 của Ủy ban nhân dân </w:t>
            </w:r>
            <w:r w:rsidRPr="00EE5E8F">
              <w:rPr>
                <w:rFonts w:ascii="Times New Roman" w:hAnsi="Times New Roman"/>
                <w:sz w:val="28"/>
                <w:szCs w:val="28"/>
                <w:lang w:val="vi-VN"/>
              </w:rPr>
              <w:t>huyện Cái Bè</w:t>
            </w:r>
            <w:r>
              <w:rPr>
                <w:rFonts w:ascii="Times New Roman" w:hAnsi="Times New Roman"/>
                <w:sz w:val="28"/>
                <w:szCs w:val="28"/>
                <w:lang w:val="vi-VN"/>
              </w:rPr>
              <w:t xml:space="preserve"> hết hiệu lực./.</w:t>
            </w:r>
          </w:p>
          <w:p w14:paraId="5555B66A" w14:textId="77777777" w:rsidR="000C45D0" w:rsidRDefault="000C45D0">
            <w:pPr>
              <w:pStyle w:val="BodyText"/>
              <w:tabs>
                <w:tab w:val="left" w:pos="1134"/>
              </w:tabs>
              <w:spacing w:before="60" w:after="60"/>
              <w:ind w:firstLine="709"/>
              <w:rPr>
                <w:rFonts w:ascii="Times New Roman" w:hAnsi="Times New Roman"/>
                <w:sz w:val="28"/>
                <w:szCs w:val="28"/>
                <w:lang w:val="vi-VN"/>
              </w:rPr>
            </w:pPr>
          </w:p>
          <w:tbl>
            <w:tblPr>
              <w:tblW w:w="8997" w:type="dxa"/>
              <w:tblLayout w:type="fixed"/>
              <w:tblLook w:val="04A0" w:firstRow="1" w:lastRow="0" w:firstColumn="1" w:lastColumn="0" w:noHBand="0" w:noVBand="1"/>
            </w:tblPr>
            <w:tblGrid>
              <w:gridCol w:w="5026"/>
              <w:gridCol w:w="3971"/>
            </w:tblGrid>
            <w:tr w:rsidR="000C45D0" w:rsidRPr="00EE5E8F" w14:paraId="7C77F2E6" w14:textId="77777777">
              <w:trPr>
                <w:trHeight w:val="2873"/>
              </w:trPr>
              <w:tc>
                <w:tcPr>
                  <w:tcW w:w="5026" w:type="dxa"/>
                </w:tcPr>
                <w:p w14:paraId="5443D241" w14:textId="77777777" w:rsidR="000C45D0" w:rsidRDefault="00BF3C35">
                  <w:pPr>
                    <w:keepNext/>
                    <w:autoSpaceDE w:val="0"/>
                    <w:autoSpaceDN w:val="0"/>
                    <w:adjustRightInd w:val="0"/>
                    <w:spacing w:after="0" w:line="240" w:lineRule="auto"/>
                    <w:jc w:val="both"/>
                    <w:rPr>
                      <w:rFonts w:ascii="Times New Roman" w:eastAsia="Times New Roman" w:hAnsi="Times New Roman" w:cs="Times New Roman"/>
                      <w:b/>
                      <w:bCs/>
                      <w:i/>
                      <w:iCs/>
                      <w:sz w:val="24"/>
                      <w:szCs w:val="24"/>
                      <w:lang w:val="vi-VN" w:eastAsia="en-US"/>
                    </w:rPr>
                  </w:pPr>
                  <w:r>
                    <w:rPr>
                      <w:rFonts w:ascii="Times New Roman" w:eastAsia="Times New Roman" w:hAnsi="Times New Roman" w:cs="Times New Roman"/>
                      <w:b/>
                      <w:bCs/>
                      <w:i/>
                      <w:iCs/>
                      <w:sz w:val="24"/>
                      <w:szCs w:val="24"/>
                      <w:lang w:val="vi-VN" w:eastAsia="en-US"/>
                    </w:rPr>
                    <w:t>Nơi nhận:</w:t>
                  </w:r>
                </w:p>
                <w:p w14:paraId="48E5E7F9" w14:textId="77777777" w:rsidR="000C45D0" w:rsidRDefault="00BF3C35">
                  <w:pPr>
                    <w:pStyle w:val="Default"/>
                    <w:rPr>
                      <w:color w:val="auto"/>
                      <w:sz w:val="22"/>
                      <w:szCs w:val="22"/>
                      <w:lang w:val="vi-VN"/>
                    </w:rPr>
                  </w:pPr>
                  <w:r w:rsidRPr="00EE5E8F">
                    <w:rPr>
                      <w:color w:val="auto"/>
                      <w:lang w:val="vi-VN"/>
                    </w:rPr>
                    <w:t xml:space="preserve">- </w:t>
                  </w:r>
                  <w:r>
                    <w:rPr>
                      <w:color w:val="auto"/>
                      <w:sz w:val="22"/>
                      <w:szCs w:val="22"/>
                      <w:lang w:val="vi-VN"/>
                    </w:rPr>
                    <w:t>CT, các PCT UBND tỉnh;</w:t>
                  </w:r>
                </w:p>
                <w:p w14:paraId="37010590" w14:textId="77777777" w:rsidR="000C45D0" w:rsidRPr="00EE5E8F" w:rsidRDefault="00BF3C35">
                  <w:pPr>
                    <w:pStyle w:val="Default"/>
                    <w:rPr>
                      <w:color w:val="auto"/>
                      <w:lang w:val="vi-VN"/>
                    </w:rPr>
                  </w:pPr>
                  <w:r>
                    <w:rPr>
                      <w:color w:val="auto"/>
                      <w:lang w:val="vi-VN"/>
                    </w:rPr>
                    <w:t xml:space="preserve">- </w:t>
                  </w:r>
                  <w:r w:rsidRPr="00EE5E8F">
                    <w:rPr>
                      <w:color w:val="auto"/>
                      <w:lang w:val="vi-VN"/>
                    </w:rPr>
                    <w:t>Sở NN&amp;MT tỉnh Đồng Tháp;</w:t>
                  </w:r>
                </w:p>
                <w:p w14:paraId="3D3F3171" w14:textId="77777777" w:rsidR="00987584" w:rsidRDefault="00987584">
                  <w:pPr>
                    <w:pStyle w:val="Default"/>
                    <w:rPr>
                      <w:color w:val="auto"/>
                      <w:sz w:val="22"/>
                      <w:szCs w:val="22"/>
                      <w:lang w:val="vi-VN"/>
                    </w:rPr>
                  </w:pPr>
                  <w:r>
                    <w:rPr>
                      <w:color w:val="auto"/>
                    </w:rPr>
                    <w:t xml:space="preserve">- </w:t>
                  </w:r>
                  <w:r>
                    <w:rPr>
                      <w:color w:val="auto"/>
                      <w:sz w:val="22"/>
                      <w:szCs w:val="22"/>
                      <w:lang w:val="vi-VN"/>
                    </w:rPr>
                    <w:t xml:space="preserve">UBND xã </w:t>
                  </w:r>
                  <w:r>
                    <w:rPr>
                      <w:color w:val="auto"/>
                      <w:sz w:val="22"/>
                      <w:szCs w:val="22"/>
                    </w:rPr>
                    <w:t>An Hữu</w:t>
                  </w:r>
                  <w:r>
                    <w:rPr>
                      <w:color w:val="auto"/>
                      <w:sz w:val="22"/>
                      <w:szCs w:val="22"/>
                      <w:lang w:val="vi-VN"/>
                    </w:rPr>
                    <w:t>, tỉnh Đồng Tháp;</w:t>
                  </w:r>
                </w:p>
                <w:p w14:paraId="3C588482" w14:textId="77777777" w:rsidR="000C45D0" w:rsidRDefault="00BF3C35">
                  <w:pPr>
                    <w:pStyle w:val="Default"/>
                    <w:rPr>
                      <w:color w:val="auto"/>
                      <w:sz w:val="22"/>
                      <w:szCs w:val="22"/>
                      <w:lang w:val="vi-VN"/>
                    </w:rPr>
                  </w:pPr>
                  <w:r>
                    <w:rPr>
                      <w:color w:val="auto"/>
                      <w:sz w:val="22"/>
                      <w:szCs w:val="22"/>
                      <w:lang w:val="vi-VN"/>
                    </w:rPr>
                    <w:t xml:space="preserve">- UBND xã </w:t>
                  </w:r>
                  <w:r w:rsidRPr="00EE5E8F">
                    <w:rPr>
                      <w:color w:val="auto"/>
                      <w:sz w:val="22"/>
                      <w:szCs w:val="22"/>
                      <w:lang w:val="vi-VN"/>
                    </w:rPr>
                    <w:t>Thanh Hưng</w:t>
                  </w:r>
                  <w:r>
                    <w:rPr>
                      <w:color w:val="auto"/>
                      <w:sz w:val="22"/>
                      <w:szCs w:val="22"/>
                      <w:lang w:val="vi-VN"/>
                    </w:rPr>
                    <w:t>, tỉnh Đồng Tháp;</w:t>
                  </w:r>
                </w:p>
                <w:p w14:paraId="77579A41" w14:textId="77777777" w:rsidR="000C45D0" w:rsidRPr="00EE5E8F" w:rsidRDefault="00BF3C35">
                  <w:pPr>
                    <w:pStyle w:val="Default"/>
                    <w:rPr>
                      <w:color w:val="auto"/>
                      <w:sz w:val="22"/>
                      <w:szCs w:val="22"/>
                      <w:lang w:val="vi-VN"/>
                    </w:rPr>
                  </w:pPr>
                  <w:r w:rsidRPr="00EE5E8F">
                    <w:rPr>
                      <w:color w:val="auto"/>
                      <w:sz w:val="22"/>
                      <w:szCs w:val="22"/>
                      <w:lang w:val="vi-VN"/>
                    </w:rPr>
                    <w:t>-</w:t>
                  </w:r>
                  <w:r>
                    <w:rPr>
                      <w:iCs/>
                      <w:color w:val="auto"/>
                      <w:sz w:val="22"/>
                      <w:szCs w:val="22"/>
                      <w:lang w:val="vi-VN"/>
                    </w:rPr>
                    <w:t xml:space="preserve"> Công ty TNHH </w:t>
                  </w:r>
                  <w:r w:rsidRPr="00EE5E8F">
                    <w:rPr>
                      <w:iCs/>
                      <w:color w:val="auto"/>
                      <w:sz w:val="22"/>
                      <w:szCs w:val="22"/>
                      <w:lang w:val="vi-VN"/>
                    </w:rPr>
                    <w:t>SX TM DV Tăng Hùng</w:t>
                  </w:r>
                  <w:r>
                    <w:rPr>
                      <w:color w:val="auto"/>
                      <w:sz w:val="22"/>
                      <w:szCs w:val="22"/>
                      <w:lang w:val="vi-VN"/>
                    </w:rPr>
                    <w:t>;</w:t>
                  </w:r>
                </w:p>
                <w:p w14:paraId="76C59A02" w14:textId="77777777" w:rsidR="000C45D0" w:rsidRPr="008013BA" w:rsidRDefault="00BF3C35">
                  <w:pPr>
                    <w:pStyle w:val="Default"/>
                    <w:rPr>
                      <w:color w:val="auto"/>
                      <w:sz w:val="22"/>
                      <w:szCs w:val="22"/>
                      <w:lang w:val="vi-VN"/>
                    </w:rPr>
                  </w:pPr>
                  <w:r>
                    <w:rPr>
                      <w:color w:val="auto"/>
                      <w:sz w:val="22"/>
                      <w:szCs w:val="22"/>
                      <w:lang w:val="vi-VN"/>
                    </w:rPr>
                    <w:t>- VPUB: CVP, PCVP</w:t>
                  </w:r>
                  <w:r w:rsidRPr="00EE5E8F">
                    <w:rPr>
                      <w:color w:val="auto"/>
                      <w:sz w:val="22"/>
                      <w:szCs w:val="22"/>
                      <w:lang w:val="vi-VN"/>
                    </w:rPr>
                    <w:t>;</w:t>
                  </w:r>
                </w:p>
                <w:p w14:paraId="51EEF6D4" w14:textId="77777777" w:rsidR="0084059A" w:rsidRDefault="0084059A" w:rsidP="0084059A">
                  <w:pPr>
                    <w:pStyle w:val="Default"/>
                    <w:rPr>
                      <w:color w:val="auto"/>
                      <w:sz w:val="22"/>
                      <w:szCs w:val="22"/>
                      <w:lang w:val="vi-VN"/>
                    </w:rPr>
                  </w:pPr>
                  <w:r>
                    <w:rPr>
                      <w:color w:val="auto"/>
                      <w:sz w:val="22"/>
                      <w:szCs w:val="22"/>
                      <w:lang w:val="vi-VN"/>
                    </w:rPr>
                    <w:t xml:space="preserve">- Công Thông tin điện tử </w:t>
                  </w:r>
                  <w:r w:rsidRPr="00EE5E8F">
                    <w:rPr>
                      <w:color w:val="auto"/>
                      <w:sz w:val="22"/>
                      <w:szCs w:val="22"/>
                      <w:lang w:val="vi-VN"/>
                    </w:rPr>
                    <w:t>của t</w:t>
                  </w:r>
                  <w:r>
                    <w:rPr>
                      <w:color w:val="auto"/>
                      <w:sz w:val="22"/>
                      <w:szCs w:val="22"/>
                      <w:lang w:val="vi-VN"/>
                    </w:rPr>
                    <w:t>ỉnh;</w:t>
                  </w:r>
                  <w:r>
                    <w:rPr>
                      <w:color w:val="auto"/>
                      <w:sz w:val="22"/>
                      <w:szCs w:val="22"/>
                      <w:lang w:val="vi-VN"/>
                    </w:rPr>
                    <w:br/>
                    <w:t xml:space="preserve">- Trung tâm Phục vụ Hành chính công </w:t>
                  </w:r>
                  <w:r w:rsidRPr="00EE5E8F">
                    <w:rPr>
                      <w:color w:val="auto"/>
                      <w:sz w:val="22"/>
                      <w:szCs w:val="22"/>
                      <w:lang w:val="vi-VN"/>
                    </w:rPr>
                    <w:t>t</w:t>
                  </w:r>
                  <w:r>
                    <w:rPr>
                      <w:color w:val="auto"/>
                      <w:sz w:val="22"/>
                      <w:szCs w:val="22"/>
                      <w:lang w:val="vi-VN"/>
                    </w:rPr>
                    <w:t>ỉnh;</w:t>
                  </w:r>
                </w:p>
                <w:p w14:paraId="15B23C3C" w14:textId="68F83D62" w:rsidR="000C45D0" w:rsidRPr="0084059A" w:rsidRDefault="00BF3C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vi-VN"/>
                    </w:rPr>
                    <w:t>- Lưu: VT</w:t>
                  </w:r>
                  <w:r w:rsidR="0084059A">
                    <w:rPr>
                      <w:rFonts w:ascii="Times New Roman" w:hAnsi="Times New Roman" w:cs="Times New Roman"/>
                    </w:rPr>
                    <w:t>, GVi.</w:t>
                  </w:r>
                </w:p>
                <w:p w14:paraId="71BD86DC" w14:textId="77777777" w:rsidR="000C45D0" w:rsidRPr="00EE5E8F" w:rsidRDefault="000C45D0">
                  <w:pPr>
                    <w:autoSpaceDE w:val="0"/>
                    <w:autoSpaceDN w:val="0"/>
                    <w:adjustRightInd w:val="0"/>
                    <w:spacing w:after="0" w:line="240" w:lineRule="auto"/>
                    <w:jc w:val="both"/>
                    <w:rPr>
                      <w:rFonts w:ascii="Times New Roman" w:hAnsi="Times New Roman" w:cs="Times New Roman"/>
                      <w:lang w:val="vi-VN"/>
                    </w:rPr>
                  </w:pPr>
                </w:p>
                <w:p w14:paraId="0EEBA78D" w14:textId="77777777" w:rsidR="000C45D0" w:rsidRPr="00EE5E8F" w:rsidRDefault="000C45D0">
                  <w:pPr>
                    <w:autoSpaceDE w:val="0"/>
                    <w:autoSpaceDN w:val="0"/>
                    <w:adjustRightInd w:val="0"/>
                    <w:spacing w:after="0" w:line="240" w:lineRule="auto"/>
                    <w:jc w:val="both"/>
                    <w:rPr>
                      <w:rFonts w:ascii="Times New Roman" w:hAnsi="Times New Roman" w:cs="Times New Roman"/>
                      <w:lang w:val="vi-VN"/>
                    </w:rPr>
                  </w:pPr>
                </w:p>
                <w:p w14:paraId="018788FE" w14:textId="77777777" w:rsidR="000C45D0" w:rsidRPr="00EE5E8F" w:rsidRDefault="000C45D0">
                  <w:pPr>
                    <w:autoSpaceDE w:val="0"/>
                    <w:autoSpaceDN w:val="0"/>
                    <w:adjustRightInd w:val="0"/>
                    <w:spacing w:after="0" w:line="240" w:lineRule="auto"/>
                    <w:jc w:val="both"/>
                    <w:rPr>
                      <w:rFonts w:ascii="Times New Roman" w:hAnsi="Times New Roman" w:cs="Times New Roman"/>
                      <w:lang w:val="vi-VN"/>
                    </w:rPr>
                  </w:pPr>
                </w:p>
                <w:p w14:paraId="479F37AA" w14:textId="77777777" w:rsidR="000C45D0" w:rsidRPr="00EE5E8F" w:rsidRDefault="000C45D0">
                  <w:pPr>
                    <w:autoSpaceDE w:val="0"/>
                    <w:autoSpaceDN w:val="0"/>
                    <w:adjustRightInd w:val="0"/>
                    <w:spacing w:after="0" w:line="240" w:lineRule="auto"/>
                    <w:jc w:val="both"/>
                    <w:rPr>
                      <w:rFonts w:ascii="Times New Roman" w:hAnsi="Times New Roman" w:cs="Times New Roman"/>
                      <w:lang w:val="vi-VN"/>
                    </w:rPr>
                  </w:pPr>
                </w:p>
                <w:p w14:paraId="422741DC" w14:textId="77777777" w:rsidR="000C45D0" w:rsidRPr="00EE5E8F" w:rsidRDefault="000C45D0">
                  <w:pPr>
                    <w:autoSpaceDE w:val="0"/>
                    <w:autoSpaceDN w:val="0"/>
                    <w:adjustRightInd w:val="0"/>
                    <w:spacing w:after="0" w:line="240" w:lineRule="auto"/>
                    <w:jc w:val="both"/>
                    <w:rPr>
                      <w:rFonts w:ascii="Times New Roman" w:hAnsi="Times New Roman" w:cs="Times New Roman"/>
                      <w:lang w:val="vi-VN"/>
                    </w:rPr>
                  </w:pPr>
                </w:p>
                <w:p w14:paraId="771676B3" w14:textId="77777777" w:rsidR="000C45D0" w:rsidRPr="00EE5E8F" w:rsidRDefault="000C45D0">
                  <w:pPr>
                    <w:autoSpaceDE w:val="0"/>
                    <w:autoSpaceDN w:val="0"/>
                    <w:adjustRightInd w:val="0"/>
                    <w:spacing w:after="0" w:line="240" w:lineRule="auto"/>
                    <w:jc w:val="both"/>
                    <w:rPr>
                      <w:rFonts w:ascii="Times New Roman" w:eastAsia="Times New Roman" w:hAnsi="Times New Roman" w:cs="Times New Roman"/>
                      <w:sz w:val="20"/>
                      <w:szCs w:val="20"/>
                      <w:lang w:val="vi-VN" w:eastAsia="en-US"/>
                    </w:rPr>
                  </w:pPr>
                </w:p>
              </w:tc>
              <w:tc>
                <w:tcPr>
                  <w:tcW w:w="3971" w:type="dxa"/>
                </w:tcPr>
                <w:p w14:paraId="33D4B2CE" w14:textId="77777777" w:rsidR="000C45D0" w:rsidRPr="0084059A" w:rsidRDefault="00BF3C35">
                  <w:pPr>
                    <w:pStyle w:val="Header"/>
                    <w:tabs>
                      <w:tab w:val="clear" w:pos="4320"/>
                      <w:tab w:val="clear" w:pos="8640"/>
                    </w:tabs>
                    <w:jc w:val="center"/>
                    <w:rPr>
                      <w:b/>
                      <w:bCs/>
                      <w:sz w:val="28"/>
                      <w:szCs w:val="28"/>
                      <w:lang w:val="vi-VN"/>
                    </w:rPr>
                  </w:pPr>
                  <w:r w:rsidRPr="0084059A">
                    <w:rPr>
                      <w:b/>
                      <w:bCs/>
                      <w:sz w:val="28"/>
                      <w:szCs w:val="28"/>
                      <w:lang w:val="vi-VN"/>
                    </w:rPr>
                    <w:t>KT. CHỦ TỊCH</w:t>
                  </w:r>
                </w:p>
                <w:p w14:paraId="40FA6178" w14:textId="77777777" w:rsidR="000C45D0" w:rsidRPr="008013BA" w:rsidRDefault="00BF3C35">
                  <w:pPr>
                    <w:autoSpaceDE w:val="0"/>
                    <w:autoSpaceDN w:val="0"/>
                    <w:adjustRightInd w:val="0"/>
                    <w:spacing w:after="0" w:line="240" w:lineRule="auto"/>
                    <w:jc w:val="center"/>
                    <w:rPr>
                      <w:rFonts w:ascii="Times New Roman" w:hAnsi="Times New Roman" w:cs="Times New Roman"/>
                      <w:b/>
                      <w:bCs/>
                      <w:sz w:val="28"/>
                      <w:szCs w:val="28"/>
                      <w:lang w:val="vi-VN"/>
                    </w:rPr>
                  </w:pPr>
                  <w:r w:rsidRPr="0084059A">
                    <w:rPr>
                      <w:rFonts w:ascii="Times New Roman" w:hAnsi="Times New Roman" w:cs="Times New Roman"/>
                      <w:b/>
                      <w:bCs/>
                      <w:sz w:val="28"/>
                      <w:szCs w:val="28"/>
                      <w:lang w:val="vi-VN"/>
                    </w:rPr>
                    <w:t xml:space="preserve"> PHÓ CHỦ TỊCH</w:t>
                  </w:r>
                </w:p>
                <w:p w14:paraId="4486F07D" w14:textId="77777777" w:rsidR="0084059A" w:rsidRPr="008013BA" w:rsidRDefault="0084059A">
                  <w:pPr>
                    <w:autoSpaceDE w:val="0"/>
                    <w:autoSpaceDN w:val="0"/>
                    <w:adjustRightInd w:val="0"/>
                    <w:spacing w:after="0" w:line="240" w:lineRule="auto"/>
                    <w:jc w:val="center"/>
                    <w:rPr>
                      <w:rFonts w:ascii="Times New Roman" w:hAnsi="Times New Roman" w:cs="Times New Roman"/>
                      <w:b/>
                      <w:bCs/>
                      <w:sz w:val="30"/>
                      <w:szCs w:val="30"/>
                      <w:lang w:val="vi-VN"/>
                    </w:rPr>
                  </w:pPr>
                </w:p>
                <w:p w14:paraId="24D282C6" w14:textId="77777777" w:rsidR="0084059A" w:rsidRPr="008013BA" w:rsidRDefault="0084059A">
                  <w:pPr>
                    <w:autoSpaceDE w:val="0"/>
                    <w:autoSpaceDN w:val="0"/>
                    <w:adjustRightInd w:val="0"/>
                    <w:spacing w:after="0" w:line="240" w:lineRule="auto"/>
                    <w:jc w:val="center"/>
                    <w:rPr>
                      <w:rFonts w:ascii="Times New Roman" w:hAnsi="Times New Roman" w:cs="Times New Roman"/>
                      <w:b/>
                      <w:bCs/>
                      <w:sz w:val="30"/>
                      <w:szCs w:val="30"/>
                      <w:lang w:val="vi-VN"/>
                    </w:rPr>
                  </w:pPr>
                </w:p>
                <w:p w14:paraId="193B2A26" w14:textId="77777777" w:rsidR="0084059A" w:rsidRPr="008013BA" w:rsidRDefault="0084059A">
                  <w:pPr>
                    <w:autoSpaceDE w:val="0"/>
                    <w:autoSpaceDN w:val="0"/>
                    <w:adjustRightInd w:val="0"/>
                    <w:spacing w:after="0" w:line="240" w:lineRule="auto"/>
                    <w:jc w:val="center"/>
                    <w:rPr>
                      <w:rFonts w:ascii="Times New Roman" w:hAnsi="Times New Roman" w:cs="Times New Roman"/>
                      <w:b/>
                      <w:bCs/>
                      <w:sz w:val="30"/>
                      <w:szCs w:val="30"/>
                      <w:lang w:val="vi-VN"/>
                    </w:rPr>
                  </w:pPr>
                </w:p>
                <w:p w14:paraId="00625983" w14:textId="77777777" w:rsidR="0084059A" w:rsidRPr="008013BA" w:rsidRDefault="0084059A">
                  <w:pPr>
                    <w:autoSpaceDE w:val="0"/>
                    <w:autoSpaceDN w:val="0"/>
                    <w:adjustRightInd w:val="0"/>
                    <w:spacing w:after="0" w:line="240" w:lineRule="auto"/>
                    <w:jc w:val="center"/>
                    <w:rPr>
                      <w:rFonts w:ascii="Times New Roman" w:hAnsi="Times New Roman" w:cs="Times New Roman"/>
                      <w:b/>
                      <w:bCs/>
                      <w:sz w:val="30"/>
                      <w:szCs w:val="30"/>
                      <w:lang w:val="vi-VN"/>
                    </w:rPr>
                  </w:pPr>
                </w:p>
                <w:p w14:paraId="11E904E5" w14:textId="77777777" w:rsidR="0084059A" w:rsidRPr="008013BA" w:rsidRDefault="0084059A">
                  <w:pPr>
                    <w:autoSpaceDE w:val="0"/>
                    <w:autoSpaceDN w:val="0"/>
                    <w:adjustRightInd w:val="0"/>
                    <w:spacing w:after="0" w:line="240" w:lineRule="auto"/>
                    <w:jc w:val="center"/>
                    <w:rPr>
                      <w:rFonts w:ascii="Times New Roman" w:hAnsi="Times New Roman" w:cs="Times New Roman"/>
                      <w:b/>
                      <w:bCs/>
                      <w:sz w:val="30"/>
                      <w:szCs w:val="30"/>
                      <w:lang w:val="vi-VN"/>
                    </w:rPr>
                  </w:pPr>
                </w:p>
                <w:p w14:paraId="4E05F42B"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Nguyễn Thành Diệu</w:t>
                  </w:r>
                </w:p>
                <w:p w14:paraId="058B8B95"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3DE8E78F"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761B0F56"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2D58F57A"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23D1F3FA"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60EDE72D"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763EFEBF"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0003189D"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08289E81"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7D36242F"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0E8C4EDA"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6D09BCFC"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168FA3FB"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52B05879"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53F08CB8"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6F8AAB8A"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7F578D44"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326AFF72"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390C57F0"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078D9ED1"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62EB265A"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7FA924F5"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56CBE9B0"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52D9EBA5"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5271FADA"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2264F174"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4588F49A" w14:textId="77777777" w:rsidR="0084059A" w:rsidRDefault="0084059A">
                  <w:pPr>
                    <w:autoSpaceDE w:val="0"/>
                    <w:autoSpaceDN w:val="0"/>
                    <w:adjustRightInd w:val="0"/>
                    <w:spacing w:after="0" w:line="240" w:lineRule="auto"/>
                    <w:jc w:val="center"/>
                    <w:rPr>
                      <w:rFonts w:ascii="Times New Roman" w:hAnsi="Times New Roman" w:cs="Times New Roman"/>
                      <w:b/>
                      <w:bCs/>
                      <w:sz w:val="28"/>
                      <w:szCs w:val="28"/>
                    </w:rPr>
                  </w:pPr>
                </w:p>
                <w:p w14:paraId="01DC5365" w14:textId="59A15CC0" w:rsidR="0084059A" w:rsidRPr="0084059A" w:rsidRDefault="0084059A">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tc>
            </w:tr>
          </w:tbl>
          <w:p w14:paraId="20AE5E04" w14:textId="77777777" w:rsidR="000C45D0" w:rsidRPr="00EE5E8F" w:rsidRDefault="000C45D0">
            <w:pPr>
              <w:autoSpaceDE w:val="0"/>
              <w:autoSpaceDN w:val="0"/>
              <w:adjustRightInd w:val="0"/>
              <w:spacing w:before="80" w:after="0" w:line="400" w:lineRule="exact"/>
              <w:jc w:val="both"/>
              <w:rPr>
                <w:rFonts w:ascii="Times New Roman" w:eastAsia="Times New Roman" w:hAnsi="Times New Roman" w:cs="Times New Roman"/>
                <w:sz w:val="28"/>
                <w:szCs w:val="28"/>
                <w:lang w:val="vi-VN" w:eastAsia="en-US"/>
              </w:rPr>
            </w:pPr>
          </w:p>
        </w:tc>
      </w:tr>
    </w:tbl>
    <w:p w14:paraId="705B51F5" w14:textId="77777777" w:rsidR="000C45D0" w:rsidRPr="00EE5E8F" w:rsidRDefault="000C45D0">
      <w:pPr>
        <w:widowControl w:val="0"/>
        <w:autoSpaceDE w:val="0"/>
        <w:autoSpaceDN w:val="0"/>
        <w:adjustRightInd w:val="0"/>
        <w:spacing w:before="120" w:after="120"/>
        <w:jc w:val="center"/>
        <w:rPr>
          <w:rFonts w:ascii="Times New Roman" w:hAnsi="Times New Roman" w:cs="Times New Roman"/>
          <w:b/>
          <w:bCs/>
          <w:sz w:val="28"/>
          <w:szCs w:val="28"/>
          <w:lang w:val="vi-VN"/>
        </w:rPr>
        <w:sectPr w:rsidR="000C45D0" w:rsidRPr="00EE5E8F" w:rsidSect="0084059A">
          <w:headerReference w:type="default" r:id="rId8"/>
          <w:pgSz w:w="11909" w:h="16834"/>
          <w:pgMar w:top="1134" w:right="1134" w:bottom="1134" w:left="1701" w:header="567" w:footer="706" w:gutter="0"/>
          <w:cols w:space="708"/>
          <w:titlePg/>
          <w:docGrid w:linePitch="360"/>
        </w:sectPr>
      </w:pPr>
    </w:p>
    <w:p w14:paraId="7A6406AE" w14:textId="77777777" w:rsidR="000C45D0" w:rsidRPr="00EE5E8F" w:rsidRDefault="00BF3C35" w:rsidP="0084059A">
      <w:pPr>
        <w:widowControl w:val="0"/>
        <w:autoSpaceDE w:val="0"/>
        <w:autoSpaceDN w:val="0"/>
        <w:adjustRightInd w:val="0"/>
        <w:spacing w:after="120" w:line="240" w:lineRule="auto"/>
        <w:jc w:val="center"/>
        <w:rPr>
          <w:rFonts w:ascii="Times New Roman" w:hAnsi="Times New Roman" w:cs="Times New Roman"/>
          <w:sz w:val="28"/>
          <w:szCs w:val="28"/>
          <w:lang w:val="vi-VN"/>
        </w:rPr>
      </w:pPr>
      <w:r w:rsidRPr="00EE5E8F">
        <w:rPr>
          <w:rFonts w:ascii="Times New Roman" w:hAnsi="Times New Roman" w:cs="Times New Roman"/>
          <w:b/>
          <w:bCs/>
          <w:sz w:val="28"/>
          <w:szCs w:val="28"/>
          <w:lang w:val="vi-VN"/>
        </w:rPr>
        <w:lastRenderedPageBreak/>
        <w:t>Phụ lục</w:t>
      </w:r>
    </w:p>
    <w:p w14:paraId="6A6149F4" w14:textId="77777777" w:rsidR="000C45D0" w:rsidRPr="00EE5E8F" w:rsidRDefault="00BF3C35">
      <w:pPr>
        <w:widowControl w:val="0"/>
        <w:autoSpaceDE w:val="0"/>
        <w:autoSpaceDN w:val="0"/>
        <w:adjustRightInd w:val="0"/>
        <w:spacing w:after="0" w:line="240" w:lineRule="auto"/>
        <w:jc w:val="center"/>
        <w:rPr>
          <w:rFonts w:ascii="Times New Roman" w:hAnsi="Times New Roman" w:cs="Times New Roman"/>
          <w:i/>
          <w:iCs/>
          <w:sz w:val="28"/>
          <w:szCs w:val="28"/>
          <w:lang w:val="vi-VN"/>
        </w:rPr>
      </w:pPr>
      <w:r w:rsidRPr="00EE5E8F">
        <w:rPr>
          <w:rFonts w:ascii="Times New Roman" w:hAnsi="Times New Roman" w:cs="Times New Roman"/>
          <w:b/>
          <w:bCs/>
          <w:spacing w:val="-2"/>
          <w:sz w:val="28"/>
          <w:szCs w:val="28"/>
          <w:lang w:val="vi-VN"/>
        </w:rPr>
        <w:t>NỘI DUNG ĐIỀU</w:t>
      </w:r>
      <w:r>
        <w:rPr>
          <w:rFonts w:ascii="Times New Roman" w:hAnsi="Times New Roman" w:cs="Times New Roman"/>
          <w:b/>
          <w:bCs/>
          <w:spacing w:val="-2"/>
          <w:sz w:val="28"/>
          <w:szCs w:val="28"/>
          <w:lang w:val="vi-VN"/>
        </w:rPr>
        <w:t xml:space="preserve"> CHỈNH</w:t>
      </w:r>
      <w:r w:rsidRPr="00EE5E8F">
        <w:rPr>
          <w:rFonts w:ascii="Times New Roman" w:hAnsi="Times New Roman" w:cs="Times New Roman"/>
          <w:b/>
          <w:bCs/>
          <w:spacing w:val="-2"/>
          <w:sz w:val="28"/>
          <w:szCs w:val="28"/>
          <w:lang w:val="vi-VN"/>
        </w:rPr>
        <w:br/>
      </w:r>
      <w:r w:rsidRPr="00EE5E8F">
        <w:rPr>
          <w:rFonts w:ascii="Times New Roman" w:hAnsi="Times New Roman" w:cs="Times New Roman"/>
          <w:i/>
          <w:iCs/>
          <w:sz w:val="28"/>
          <w:szCs w:val="28"/>
          <w:lang w:val="vi-VN"/>
        </w:rPr>
        <w:t>(Kèm theo Giấy phép môi trường (cấp điều chỉnh lần 1) số          /GPMT-UBND</w:t>
      </w:r>
    </w:p>
    <w:p w14:paraId="315F0283" w14:textId="4C2076CE" w:rsidR="000C45D0" w:rsidRPr="00EE5E8F" w:rsidRDefault="00BF3C35">
      <w:pPr>
        <w:widowControl w:val="0"/>
        <w:autoSpaceDE w:val="0"/>
        <w:autoSpaceDN w:val="0"/>
        <w:adjustRightInd w:val="0"/>
        <w:spacing w:after="0" w:line="240" w:lineRule="auto"/>
        <w:jc w:val="center"/>
        <w:rPr>
          <w:rFonts w:ascii="Times New Roman" w:hAnsi="Times New Roman" w:cs="Times New Roman"/>
          <w:b/>
          <w:bCs/>
          <w:spacing w:val="-2"/>
          <w:sz w:val="28"/>
          <w:szCs w:val="28"/>
          <w:lang w:val="vi-VN"/>
        </w:rPr>
      </w:pPr>
      <w:r w:rsidRPr="00EE5E8F">
        <w:rPr>
          <w:rFonts w:ascii="Times New Roman" w:hAnsi="Times New Roman" w:cs="Times New Roman"/>
          <w:i/>
          <w:iCs/>
          <w:sz w:val="28"/>
          <w:szCs w:val="28"/>
          <w:lang w:val="vi-VN"/>
        </w:rPr>
        <w:t>ngày       tháng</w:t>
      </w:r>
      <w:r>
        <w:rPr>
          <w:rFonts w:ascii="Times New Roman" w:hAnsi="Times New Roman" w:cs="Times New Roman"/>
          <w:i/>
          <w:iCs/>
          <w:sz w:val="28"/>
          <w:szCs w:val="28"/>
          <w:lang w:val="vi-VN"/>
        </w:rPr>
        <w:t xml:space="preserve">     </w:t>
      </w:r>
      <w:r w:rsidRPr="00EE5E8F">
        <w:rPr>
          <w:rFonts w:ascii="Times New Roman" w:hAnsi="Times New Roman" w:cs="Times New Roman"/>
          <w:i/>
          <w:iCs/>
          <w:sz w:val="28"/>
          <w:szCs w:val="28"/>
          <w:lang w:val="vi-VN"/>
        </w:rPr>
        <w:t xml:space="preserve"> năm 2026 của</w:t>
      </w:r>
      <w:r w:rsidR="0084059A" w:rsidRPr="0084059A">
        <w:rPr>
          <w:rFonts w:ascii="Times New Roman" w:hAnsi="Times New Roman" w:cs="Times New Roman"/>
          <w:i/>
          <w:iCs/>
          <w:sz w:val="28"/>
          <w:szCs w:val="28"/>
          <w:lang w:val="vi-VN"/>
        </w:rPr>
        <w:t xml:space="preserve"> Chủ tịch</w:t>
      </w:r>
      <w:r w:rsidRPr="00EE5E8F">
        <w:rPr>
          <w:rFonts w:ascii="Times New Roman" w:hAnsi="Times New Roman" w:cs="Times New Roman"/>
          <w:i/>
          <w:iCs/>
          <w:sz w:val="28"/>
          <w:szCs w:val="28"/>
          <w:lang w:val="vi-VN"/>
        </w:rPr>
        <w:t xml:space="preserve"> Ủy ban nhân dân tỉnh Đồng Tháp)</w:t>
      </w:r>
    </w:p>
    <w:p w14:paraId="24F03282" w14:textId="147AA3CA" w:rsidR="000C45D0" w:rsidRDefault="000C45D0">
      <w:pPr>
        <w:autoSpaceDE w:val="0"/>
        <w:autoSpaceDN w:val="0"/>
        <w:adjustRightInd w:val="0"/>
        <w:snapToGrid w:val="0"/>
        <w:spacing w:before="120" w:after="120"/>
        <w:ind w:firstLine="720"/>
        <w:jc w:val="both"/>
        <w:rPr>
          <w:rFonts w:ascii="Times New Roman" w:hAnsi="Times New Roman" w:cs="Times New Roman"/>
          <w:b/>
          <w:bCs/>
          <w:sz w:val="28"/>
          <w:szCs w:val="28"/>
          <w:lang w:val="vi-VN"/>
        </w:rPr>
      </w:pPr>
    </w:p>
    <w:p w14:paraId="2DCE73AE" w14:textId="77777777" w:rsidR="000C45D0"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
          <w:bCs/>
          <w:sz w:val="28"/>
          <w:szCs w:val="28"/>
          <w:lang w:val="vi-VN"/>
        </w:rPr>
      </w:pPr>
      <w:r w:rsidRPr="00EE5E8F">
        <w:rPr>
          <w:rFonts w:ascii="Times New Roman" w:hAnsi="Times New Roman" w:cs="Times New Roman"/>
          <w:b/>
          <w:bCs/>
          <w:sz w:val="28"/>
          <w:szCs w:val="28"/>
          <w:lang w:val="vi-VN"/>
        </w:rPr>
        <w:t xml:space="preserve">1. </w:t>
      </w:r>
      <w:r>
        <w:rPr>
          <w:rFonts w:ascii="Times New Roman" w:hAnsi="Times New Roman" w:cs="Times New Roman"/>
          <w:b/>
          <w:bCs/>
          <w:sz w:val="28"/>
          <w:szCs w:val="28"/>
          <w:lang w:val="vi-VN"/>
        </w:rPr>
        <w:t xml:space="preserve">Điều chỉnh nội dung cấp phép xả </w:t>
      </w:r>
      <w:r w:rsidRPr="00EE5E8F">
        <w:rPr>
          <w:rFonts w:ascii="Times New Roman" w:hAnsi="Times New Roman" w:cs="Times New Roman"/>
          <w:b/>
          <w:bCs/>
          <w:sz w:val="28"/>
          <w:szCs w:val="28"/>
          <w:lang w:val="vi-VN"/>
        </w:rPr>
        <w:t>nước</w:t>
      </w:r>
      <w:r>
        <w:rPr>
          <w:rFonts w:ascii="Times New Roman" w:hAnsi="Times New Roman" w:cs="Times New Roman"/>
          <w:b/>
          <w:bCs/>
          <w:sz w:val="28"/>
          <w:szCs w:val="28"/>
          <w:lang w:val="vi-VN"/>
        </w:rPr>
        <w:t xml:space="preserve"> thải </w:t>
      </w:r>
      <w:r w:rsidRPr="00EE5E8F">
        <w:rPr>
          <w:rFonts w:ascii="Times New Roman" w:hAnsi="Times New Roman" w:cs="Times New Roman"/>
          <w:b/>
          <w:bCs/>
          <w:sz w:val="28"/>
          <w:szCs w:val="28"/>
          <w:lang w:val="vi-VN"/>
        </w:rPr>
        <w:t xml:space="preserve">vào nguồn nước </w:t>
      </w:r>
      <w:r>
        <w:rPr>
          <w:rFonts w:ascii="Times New Roman" w:hAnsi="Times New Roman" w:cs="Times New Roman"/>
          <w:b/>
          <w:bCs/>
          <w:sz w:val="28"/>
          <w:szCs w:val="28"/>
          <w:lang w:val="vi-VN"/>
        </w:rPr>
        <w:t xml:space="preserve">và yêu cầu bảo vệ môi trường đối với thu gom, xử lý </w:t>
      </w:r>
      <w:r w:rsidRPr="00EE5E8F">
        <w:rPr>
          <w:rFonts w:ascii="Times New Roman" w:hAnsi="Times New Roman" w:cs="Times New Roman"/>
          <w:b/>
          <w:bCs/>
          <w:sz w:val="28"/>
          <w:szCs w:val="28"/>
          <w:lang w:val="vi-VN"/>
        </w:rPr>
        <w:t>nước</w:t>
      </w:r>
      <w:r>
        <w:rPr>
          <w:rFonts w:ascii="Times New Roman" w:hAnsi="Times New Roman" w:cs="Times New Roman"/>
          <w:b/>
          <w:bCs/>
          <w:sz w:val="28"/>
          <w:szCs w:val="28"/>
          <w:lang w:val="vi-VN"/>
        </w:rPr>
        <w:t xml:space="preserve"> thải</w:t>
      </w:r>
      <w:r w:rsidRPr="00EE5E8F">
        <w:rPr>
          <w:rFonts w:ascii="Times New Roman" w:hAnsi="Times New Roman" w:cs="Times New Roman"/>
          <w:b/>
          <w:bCs/>
          <w:sz w:val="28"/>
          <w:szCs w:val="28"/>
          <w:lang w:val="vi-VN"/>
        </w:rPr>
        <w:t xml:space="preserve"> (nếu có)</w:t>
      </w:r>
      <w:r>
        <w:rPr>
          <w:rFonts w:ascii="Times New Roman" w:hAnsi="Times New Roman" w:cs="Times New Roman"/>
          <w:b/>
          <w:bCs/>
          <w:sz w:val="28"/>
          <w:szCs w:val="28"/>
          <w:lang w:val="vi-VN"/>
        </w:rPr>
        <w:t xml:space="preserve"> </w:t>
      </w:r>
    </w:p>
    <w:p w14:paraId="64389481" w14:textId="44A70AEB"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sz w:val="28"/>
          <w:szCs w:val="28"/>
          <w:lang w:val="vi-VN"/>
        </w:rPr>
      </w:pPr>
      <w:r w:rsidRPr="00F4537C">
        <w:rPr>
          <w:rFonts w:ascii="Times New Roman" w:hAnsi="Times New Roman" w:cs="Times New Roman"/>
          <w:bCs/>
          <w:sz w:val="28"/>
          <w:szCs w:val="28"/>
          <w:lang w:val="vi-VN"/>
        </w:rPr>
        <w:t>1.</w:t>
      </w:r>
      <w:r w:rsidRPr="00EE5E8F">
        <w:rPr>
          <w:rFonts w:ascii="Times New Roman" w:hAnsi="Times New Roman" w:cs="Times New Roman"/>
          <w:bCs/>
          <w:sz w:val="28"/>
          <w:szCs w:val="28"/>
          <w:lang w:val="vi-VN"/>
        </w:rPr>
        <w:t>1</w:t>
      </w:r>
      <w:r w:rsidRPr="00F4537C">
        <w:rPr>
          <w:rFonts w:ascii="Times New Roman" w:hAnsi="Times New Roman" w:cs="Times New Roman"/>
          <w:bCs/>
          <w:sz w:val="28"/>
          <w:szCs w:val="28"/>
          <w:lang w:val="vi-VN"/>
        </w:rPr>
        <w:t xml:space="preserve">. </w:t>
      </w:r>
      <w:r w:rsidR="00F214D1" w:rsidRPr="00EE5E8F">
        <w:rPr>
          <w:rFonts w:ascii="Times New Roman" w:hAnsi="Times New Roman" w:cs="Times New Roman"/>
          <w:bCs/>
          <w:sz w:val="28"/>
          <w:szCs w:val="28"/>
          <w:lang w:val="vi-VN"/>
        </w:rPr>
        <w:t xml:space="preserve">Điều chỉnh, </w:t>
      </w:r>
      <w:r w:rsidR="00F214D1">
        <w:rPr>
          <w:rFonts w:ascii="Times New Roman" w:hAnsi="Times New Roman" w:cs="Times New Roman"/>
          <w:bCs/>
          <w:iCs/>
          <w:sz w:val="28"/>
          <w:szCs w:val="28"/>
          <w:lang w:val="vi-VN"/>
        </w:rPr>
        <w:t>bổ sung</w:t>
      </w:r>
      <w:r w:rsidRPr="00EE5E8F">
        <w:rPr>
          <w:rFonts w:ascii="Times New Roman" w:hAnsi="Times New Roman" w:cs="Times New Roman"/>
          <w:bCs/>
          <w:sz w:val="28"/>
          <w:szCs w:val="28"/>
          <w:lang w:val="vi-VN"/>
        </w:rPr>
        <w:t xml:space="preserve"> nội dung “Nguồn </w:t>
      </w:r>
      <w:r w:rsidR="00F214D1" w:rsidRPr="00EE5E8F">
        <w:rPr>
          <w:rFonts w:ascii="Times New Roman" w:hAnsi="Times New Roman" w:cs="Times New Roman"/>
          <w:bCs/>
          <w:sz w:val="28"/>
          <w:szCs w:val="28"/>
          <w:lang w:val="vi-VN"/>
        </w:rPr>
        <w:t>phát sinh nước thải</w:t>
      </w:r>
      <w:r w:rsidRPr="00EE5E8F">
        <w:rPr>
          <w:rFonts w:ascii="Times New Roman" w:hAnsi="Times New Roman" w:cs="Times New Roman"/>
          <w:bCs/>
          <w:sz w:val="28"/>
          <w:szCs w:val="28"/>
          <w:lang w:val="vi-VN"/>
        </w:rPr>
        <w:t>”</w:t>
      </w:r>
      <w:r w:rsidRPr="00F4537C">
        <w:rPr>
          <w:rFonts w:ascii="Times New Roman" w:hAnsi="Times New Roman" w:cs="Times New Roman"/>
          <w:bCs/>
          <w:sz w:val="28"/>
          <w:szCs w:val="28"/>
          <w:lang w:val="vi-VN"/>
        </w:rPr>
        <w:t xml:space="preserve"> tại </w:t>
      </w:r>
      <w:r w:rsidR="00CB0959" w:rsidRPr="00F4537C">
        <w:rPr>
          <w:rFonts w:ascii="Times New Roman" w:hAnsi="Times New Roman" w:cs="Times New Roman"/>
          <w:bCs/>
          <w:sz w:val="28"/>
          <w:szCs w:val="28"/>
          <w:lang w:val="vi-VN"/>
        </w:rPr>
        <w:t xml:space="preserve">mục 1 phần </w:t>
      </w:r>
      <w:r w:rsidR="000C3AE7" w:rsidRPr="000C3AE7">
        <w:rPr>
          <w:rFonts w:ascii="Times New Roman" w:hAnsi="Times New Roman" w:cs="Times New Roman"/>
          <w:bCs/>
          <w:sz w:val="28"/>
          <w:szCs w:val="28"/>
          <w:lang w:val="vi-VN"/>
        </w:rPr>
        <w:t>A</w:t>
      </w:r>
      <w:r w:rsidR="00CB0959" w:rsidRPr="00F4537C">
        <w:rPr>
          <w:rFonts w:ascii="Times New Roman" w:hAnsi="Times New Roman" w:cs="Times New Roman"/>
          <w:bCs/>
          <w:sz w:val="28"/>
          <w:szCs w:val="28"/>
          <w:lang w:val="vi-VN"/>
        </w:rPr>
        <w:t xml:space="preserve"> phụ</w:t>
      </w:r>
      <w:r w:rsidRPr="00F4537C">
        <w:rPr>
          <w:rFonts w:ascii="Times New Roman" w:hAnsi="Times New Roman" w:cs="Times New Roman"/>
          <w:bCs/>
          <w:sz w:val="28"/>
          <w:szCs w:val="28"/>
          <w:lang w:val="vi-VN"/>
        </w:rPr>
        <w:t xml:space="preserve"> lục 1 kèm theo Giấy phép môi trường số </w:t>
      </w:r>
      <w:r w:rsidRPr="00EE5E8F">
        <w:rPr>
          <w:rFonts w:ascii="Times New Roman" w:hAnsi="Times New Roman" w:cs="Times New Roman"/>
          <w:sz w:val="28"/>
          <w:szCs w:val="28"/>
          <w:lang w:val="vi-VN"/>
        </w:rPr>
        <w:t>3901</w:t>
      </w:r>
      <w:r w:rsidRPr="00F4537C">
        <w:rPr>
          <w:rFonts w:ascii="Times New Roman" w:hAnsi="Times New Roman" w:cs="Times New Roman"/>
          <w:sz w:val="28"/>
          <w:szCs w:val="28"/>
          <w:lang w:val="vi-VN"/>
        </w:rPr>
        <w:t>/GPMT-UBND</w:t>
      </w:r>
      <w:r w:rsidRPr="00F4537C">
        <w:rPr>
          <w:rFonts w:ascii="Times New Roman" w:hAnsi="Times New Roman" w:cs="Times New Roman"/>
          <w:bCs/>
          <w:sz w:val="28"/>
          <w:szCs w:val="28"/>
          <w:lang w:val="vi-VN"/>
        </w:rPr>
        <w:t>, cụ thể như sau:</w:t>
      </w:r>
    </w:p>
    <w:p w14:paraId="69A5FED7" w14:textId="0AB6E0D5" w:rsidR="009F194C"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sz w:val="28"/>
          <w:szCs w:val="28"/>
          <w:lang w:val="vi-VN"/>
        </w:rPr>
        <w:t>“</w:t>
      </w:r>
      <w:r w:rsidR="009F194C" w:rsidRPr="00EE5E8F">
        <w:rPr>
          <w:rFonts w:ascii="Times New Roman" w:hAnsi="Times New Roman" w:cs="Times New Roman"/>
          <w:bCs/>
          <w:sz w:val="28"/>
          <w:szCs w:val="28"/>
          <w:lang w:val="vi-VN"/>
        </w:rPr>
        <w:t>- Nguồn số 01: nước thải sản xuất tại cơ sở, phát sinh khoảng 100 m</w:t>
      </w:r>
      <w:r w:rsidR="009F194C" w:rsidRPr="00EE5E8F">
        <w:rPr>
          <w:rFonts w:ascii="Times New Roman" w:hAnsi="Times New Roman" w:cs="Times New Roman"/>
          <w:bCs/>
          <w:sz w:val="28"/>
          <w:szCs w:val="28"/>
          <w:vertAlign w:val="superscript"/>
          <w:lang w:val="vi-VN"/>
        </w:rPr>
        <w:t>3</w:t>
      </w:r>
      <w:r w:rsidR="009F194C" w:rsidRPr="00EE5E8F">
        <w:rPr>
          <w:rFonts w:ascii="Times New Roman" w:hAnsi="Times New Roman" w:cs="Times New Roman"/>
          <w:bCs/>
          <w:sz w:val="28"/>
          <w:szCs w:val="28"/>
          <w:lang w:val="vi-VN"/>
        </w:rPr>
        <w:t>/ngày</w:t>
      </w:r>
      <w:r w:rsidR="003656CA" w:rsidRPr="003656CA">
        <w:rPr>
          <w:rFonts w:ascii="Times New Roman" w:hAnsi="Times New Roman" w:cs="Times New Roman"/>
          <w:bCs/>
          <w:sz w:val="28"/>
          <w:szCs w:val="28"/>
          <w:lang w:val="vi-VN"/>
        </w:rPr>
        <w:t xml:space="preserve"> đêm</w:t>
      </w:r>
      <w:r w:rsidR="009F194C" w:rsidRPr="00EE5E8F">
        <w:rPr>
          <w:rFonts w:ascii="Times New Roman" w:hAnsi="Times New Roman" w:cs="Times New Roman"/>
          <w:bCs/>
          <w:sz w:val="28"/>
          <w:szCs w:val="28"/>
          <w:lang w:val="vi-VN"/>
        </w:rPr>
        <w:t>.</w:t>
      </w:r>
    </w:p>
    <w:p w14:paraId="202E601D" w14:textId="1BED0D72" w:rsidR="000C45D0" w:rsidRPr="00EE5E8F" w:rsidRDefault="009F194C" w:rsidP="004F46A5">
      <w:pPr>
        <w:autoSpaceDE w:val="0"/>
        <w:autoSpaceDN w:val="0"/>
        <w:adjustRightInd w:val="0"/>
        <w:snapToGrid w:val="0"/>
        <w:spacing w:before="80" w:after="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sz w:val="28"/>
          <w:szCs w:val="28"/>
          <w:lang w:val="vi-VN"/>
        </w:rPr>
        <w:t xml:space="preserve">- </w:t>
      </w:r>
      <w:r w:rsidR="00BF3C35" w:rsidRPr="00EE5E8F">
        <w:rPr>
          <w:rFonts w:ascii="Times New Roman" w:hAnsi="Times New Roman" w:cs="Times New Roman"/>
          <w:bCs/>
          <w:sz w:val="28"/>
          <w:szCs w:val="28"/>
          <w:lang w:val="vi-VN"/>
        </w:rPr>
        <w:t xml:space="preserve">Nguồn số </w:t>
      </w:r>
      <w:r w:rsidR="00A8759A" w:rsidRPr="00EE5E8F">
        <w:rPr>
          <w:rFonts w:ascii="Times New Roman" w:hAnsi="Times New Roman" w:cs="Times New Roman"/>
          <w:bCs/>
          <w:sz w:val="28"/>
          <w:szCs w:val="28"/>
          <w:lang w:val="vi-VN"/>
        </w:rPr>
        <w:t>0</w:t>
      </w:r>
      <w:r w:rsidR="00BF3C35" w:rsidRPr="00EE5E8F">
        <w:rPr>
          <w:rFonts w:ascii="Times New Roman" w:hAnsi="Times New Roman" w:cs="Times New Roman"/>
          <w:bCs/>
          <w:sz w:val="28"/>
          <w:szCs w:val="28"/>
          <w:lang w:val="vi-VN"/>
        </w:rPr>
        <w:t xml:space="preserve">2: nước thải sinh hoạt từ hoạt động của nhân viên phát sinh khoảng </w:t>
      </w:r>
      <w:r w:rsidR="005F1249" w:rsidRPr="00EE5E8F">
        <w:rPr>
          <w:rFonts w:ascii="Times New Roman" w:hAnsi="Times New Roman" w:cs="Times New Roman"/>
          <w:bCs/>
          <w:sz w:val="28"/>
          <w:szCs w:val="28"/>
          <w:lang w:val="vi-VN"/>
        </w:rPr>
        <w:t>0</w:t>
      </w:r>
      <w:r w:rsidR="00BF3C35" w:rsidRPr="00EE5E8F">
        <w:rPr>
          <w:rFonts w:ascii="Times New Roman" w:hAnsi="Times New Roman" w:cs="Times New Roman"/>
          <w:bCs/>
          <w:sz w:val="28"/>
          <w:szCs w:val="28"/>
          <w:lang w:val="vi-VN"/>
        </w:rPr>
        <w:t>3 m</w:t>
      </w:r>
      <w:r w:rsidR="00BF3C35" w:rsidRPr="00EE5E8F">
        <w:rPr>
          <w:rFonts w:ascii="Times New Roman" w:hAnsi="Times New Roman" w:cs="Times New Roman"/>
          <w:bCs/>
          <w:sz w:val="28"/>
          <w:szCs w:val="28"/>
          <w:vertAlign w:val="superscript"/>
          <w:lang w:val="vi-VN"/>
        </w:rPr>
        <w:t>3</w:t>
      </w:r>
      <w:r w:rsidR="00BF3C35" w:rsidRPr="00EE5E8F">
        <w:rPr>
          <w:rFonts w:ascii="Times New Roman" w:hAnsi="Times New Roman" w:cs="Times New Roman"/>
          <w:bCs/>
          <w:sz w:val="28"/>
          <w:szCs w:val="28"/>
          <w:lang w:val="vi-VN"/>
        </w:rPr>
        <w:t>/ngày</w:t>
      </w:r>
      <w:r w:rsidR="003656CA" w:rsidRPr="003656CA">
        <w:rPr>
          <w:rFonts w:ascii="Times New Roman" w:hAnsi="Times New Roman" w:cs="Times New Roman"/>
          <w:bCs/>
          <w:sz w:val="28"/>
          <w:szCs w:val="28"/>
          <w:lang w:val="vi-VN"/>
        </w:rPr>
        <w:t xml:space="preserve"> đêm</w:t>
      </w:r>
      <w:r w:rsidR="00BF3C35" w:rsidRPr="00F4537C">
        <w:rPr>
          <w:rFonts w:ascii="Times New Roman" w:hAnsi="Times New Roman" w:cs="Times New Roman"/>
          <w:sz w:val="28"/>
          <w:szCs w:val="28"/>
          <w:lang w:val="fr-FR"/>
        </w:rPr>
        <w:t>.</w:t>
      </w:r>
      <w:r w:rsidR="00BF3C35" w:rsidRPr="00EE5E8F">
        <w:rPr>
          <w:rFonts w:ascii="Times New Roman" w:hAnsi="Times New Roman" w:cs="Times New Roman"/>
          <w:bCs/>
          <w:sz w:val="28"/>
          <w:szCs w:val="28"/>
          <w:lang w:val="vi-VN"/>
        </w:rPr>
        <w:t>”</w:t>
      </w:r>
    </w:p>
    <w:p w14:paraId="2E2A027E" w14:textId="35E2E3DD" w:rsidR="000C45D0"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iCs/>
          <w:sz w:val="28"/>
          <w:szCs w:val="28"/>
          <w:lang w:val="vi-VN"/>
        </w:rPr>
      </w:pPr>
      <w:r w:rsidRPr="00EE5E8F">
        <w:rPr>
          <w:rFonts w:ascii="Times New Roman" w:hAnsi="Times New Roman" w:cs="Times New Roman"/>
          <w:bCs/>
          <w:sz w:val="28"/>
          <w:szCs w:val="28"/>
          <w:lang w:val="vi-VN"/>
        </w:rPr>
        <w:t xml:space="preserve">1.2. Điều chỉnh, </w:t>
      </w:r>
      <w:r>
        <w:rPr>
          <w:rFonts w:ascii="Times New Roman" w:hAnsi="Times New Roman" w:cs="Times New Roman"/>
          <w:bCs/>
          <w:iCs/>
          <w:sz w:val="28"/>
          <w:szCs w:val="28"/>
          <w:lang w:val="vi-VN"/>
        </w:rPr>
        <w:t xml:space="preserve">bổ sung </w:t>
      </w:r>
      <w:r w:rsidRPr="00EE5E8F">
        <w:rPr>
          <w:rFonts w:ascii="Times New Roman" w:hAnsi="Times New Roman" w:cs="Times New Roman"/>
          <w:bCs/>
          <w:iCs/>
          <w:sz w:val="28"/>
          <w:szCs w:val="28"/>
          <w:lang w:val="vi-VN"/>
        </w:rPr>
        <w:t>nội dung “N</w:t>
      </w:r>
      <w:r>
        <w:rPr>
          <w:rFonts w:ascii="Times New Roman" w:hAnsi="Times New Roman" w:cs="Times New Roman"/>
          <w:bCs/>
          <w:iCs/>
          <w:sz w:val="28"/>
          <w:szCs w:val="28"/>
          <w:lang w:val="vi-VN"/>
        </w:rPr>
        <w:t>guồn tiếp nhận nước thải</w:t>
      </w:r>
      <w:r w:rsidRPr="00EE5E8F">
        <w:rPr>
          <w:rFonts w:ascii="Times New Roman" w:hAnsi="Times New Roman" w:cs="Times New Roman"/>
          <w:bCs/>
          <w:iCs/>
          <w:sz w:val="28"/>
          <w:szCs w:val="28"/>
          <w:lang w:val="vi-VN"/>
        </w:rPr>
        <w:t>”</w:t>
      </w:r>
      <w:r>
        <w:rPr>
          <w:rFonts w:ascii="Times New Roman" w:hAnsi="Times New Roman" w:cs="Times New Roman"/>
          <w:bCs/>
          <w:iCs/>
          <w:sz w:val="28"/>
          <w:szCs w:val="28"/>
          <w:lang w:val="vi-VN"/>
        </w:rPr>
        <w:t xml:space="preserve"> tại </w:t>
      </w:r>
      <w:r w:rsidR="00CB0959">
        <w:rPr>
          <w:rFonts w:ascii="Times New Roman" w:hAnsi="Times New Roman" w:cs="Times New Roman"/>
          <w:bCs/>
          <w:iCs/>
          <w:sz w:val="28"/>
          <w:szCs w:val="28"/>
          <w:lang w:val="vi-VN"/>
        </w:rPr>
        <w:t xml:space="preserve">mục 2.1 phần </w:t>
      </w:r>
      <w:r w:rsidR="000151F0" w:rsidRPr="000151F0">
        <w:rPr>
          <w:rFonts w:ascii="Times New Roman" w:hAnsi="Times New Roman" w:cs="Times New Roman"/>
          <w:bCs/>
          <w:iCs/>
          <w:sz w:val="28"/>
          <w:szCs w:val="28"/>
          <w:lang w:val="vi-VN"/>
        </w:rPr>
        <w:t>A</w:t>
      </w:r>
      <w:r w:rsidR="00CB0959">
        <w:rPr>
          <w:rFonts w:ascii="Times New Roman" w:hAnsi="Times New Roman" w:cs="Times New Roman"/>
          <w:bCs/>
          <w:iCs/>
          <w:sz w:val="28"/>
          <w:szCs w:val="28"/>
          <w:lang w:val="vi-VN"/>
        </w:rPr>
        <w:t xml:space="preserve"> phụ</w:t>
      </w:r>
      <w:r>
        <w:rPr>
          <w:rFonts w:ascii="Times New Roman" w:hAnsi="Times New Roman" w:cs="Times New Roman"/>
          <w:bCs/>
          <w:iCs/>
          <w:sz w:val="28"/>
          <w:szCs w:val="28"/>
          <w:lang w:val="vi-VN"/>
        </w:rPr>
        <w:t xml:space="preserve"> lục 1 kèm theo Giấy phép môi trường số </w:t>
      </w:r>
      <w:r w:rsidRPr="00EE5E8F">
        <w:rPr>
          <w:rFonts w:ascii="Times New Roman" w:hAnsi="Times New Roman" w:cs="Times New Roman"/>
          <w:bCs/>
          <w:iCs/>
          <w:sz w:val="28"/>
          <w:szCs w:val="28"/>
          <w:lang w:val="vi-VN"/>
        </w:rPr>
        <w:t>3901</w:t>
      </w:r>
      <w:r>
        <w:rPr>
          <w:rFonts w:ascii="Times New Roman" w:hAnsi="Times New Roman" w:cs="Times New Roman"/>
          <w:bCs/>
          <w:iCs/>
          <w:sz w:val="28"/>
          <w:szCs w:val="28"/>
          <w:lang w:val="vi-VN"/>
        </w:rPr>
        <w:t>/GPMT-UBN</w:t>
      </w:r>
      <w:r w:rsidRPr="00EE5E8F">
        <w:rPr>
          <w:rFonts w:ascii="Times New Roman" w:hAnsi="Times New Roman" w:cs="Times New Roman"/>
          <w:bCs/>
          <w:iCs/>
          <w:sz w:val="28"/>
          <w:szCs w:val="28"/>
          <w:lang w:val="vi-VN"/>
        </w:rPr>
        <w:t>D</w:t>
      </w:r>
      <w:r>
        <w:rPr>
          <w:rFonts w:ascii="Times New Roman" w:hAnsi="Times New Roman" w:cs="Times New Roman"/>
          <w:bCs/>
          <w:iCs/>
          <w:sz w:val="28"/>
          <w:szCs w:val="28"/>
          <w:lang w:val="vi-VN"/>
        </w:rPr>
        <w:t>, cụ thể như sau:</w:t>
      </w:r>
    </w:p>
    <w:p w14:paraId="1CAE59F7" w14:textId="77777777"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sz w:val="28"/>
          <w:szCs w:val="28"/>
          <w:lang w:val="vi-VN"/>
        </w:rPr>
        <w:t>“</w:t>
      </w:r>
      <w:r>
        <w:rPr>
          <w:rFonts w:ascii="Times New Roman" w:hAnsi="Times New Roman" w:cs="Times New Roman"/>
          <w:bCs/>
          <w:sz w:val="28"/>
          <w:szCs w:val="28"/>
          <w:lang w:val="vi-VN"/>
        </w:rPr>
        <w:t>Nguồn</w:t>
      </w:r>
      <w:r w:rsidRPr="00EE5E8F">
        <w:rPr>
          <w:rFonts w:ascii="Times New Roman" w:hAnsi="Times New Roman" w:cs="Times New Roman"/>
          <w:bCs/>
          <w:sz w:val="28"/>
          <w:szCs w:val="28"/>
          <w:lang w:val="vi-VN"/>
        </w:rPr>
        <w:t xml:space="preserve"> tiếp nhận nước thải: </w:t>
      </w:r>
      <w:r w:rsidR="002336B6" w:rsidRPr="00EE5E8F">
        <w:rPr>
          <w:rFonts w:ascii="Times New Roman" w:hAnsi="Times New Roman" w:cs="Times New Roman"/>
          <w:bCs/>
          <w:sz w:val="28"/>
          <w:szCs w:val="28"/>
          <w:lang w:val="vi-VN"/>
        </w:rPr>
        <w:t xml:space="preserve">không xả thải ra môi trường, </w:t>
      </w:r>
      <w:r w:rsidRPr="00EE5E8F">
        <w:rPr>
          <w:rFonts w:ascii="Times New Roman" w:hAnsi="Times New Roman" w:cs="Times New Roman"/>
          <w:bCs/>
          <w:sz w:val="28"/>
          <w:szCs w:val="28"/>
          <w:lang w:val="vi-VN"/>
        </w:rPr>
        <w:t>tuần hoàn tái sử dụng cho công đoạn ngâm nguyên liệu</w:t>
      </w:r>
      <w:r w:rsidR="002336B6" w:rsidRPr="00EE5E8F">
        <w:rPr>
          <w:rFonts w:ascii="Times New Roman" w:hAnsi="Times New Roman" w:cs="Times New Roman"/>
          <w:bCs/>
          <w:sz w:val="28"/>
          <w:szCs w:val="28"/>
          <w:lang w:val="vi-VN"/>
        </w:rPr>
        <w:t xml:space="preserve"> của dây chuyền công nghệ sản xuất</w:t>
      </w:r>
      <w:r w:rsidRPr="00EE5E8F">
        <w:rPr>
          <w:rFonts w:ascii="Times New Roman" w:hAnsi="Times New Roman" w:cs="Times New Roman"/>
          <w:bCs/>
          <w:sz w:val="28"/>
          <w:szCs w:val="28"/>
          <w:lang w:val="vi-VN"/>
        </w:rPr>
        <w:t>.”</w:t>
      </w:r>
    </w:p>
    <w:p w14:paraId="67BE296D" w14:textId="70E30348"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iCs/>
          <w:sz w:val="28"/>
          <w:szCs w:val="28"/>
          <w:lang w:val="vi-VN"/>
        </w:rPr>
      </w:pPr>
      <w:r w:rsidRPr="00EE5E8F">
        <w:rPr>
          <w:rFonts w:ascii="Times New Roman" w:hAnsi="Times New Roman" w:cs="Times New Roman"/>
          <w:bCs/>
          <w:iCs/>
          <w:sz w:val="28"/>
          <w:szCs w:val="28"/>
          <w:lang w:val="vi-VN"/>
        </w:rPr>
        <w:t>1.3</w:t>
      </w:r>
      <w:r>
        <w:rPr>
          <w:rFonts w:ascii="Times New Roman" w:hAnsi="Times New Roman" w:cs="Times New Roman"/>
          <w:bCs/>
          <w:iCs/>
          <w:sz w:val="28"/>
          <w:szCs w:val="28"/>
          <w:lang w:val="vi-VN"/>
        </w:rPr>
        <w:t xml:space="preserve">. </w:t>
      </w:r>
      <w:r w:rsidRPr="00EE5E8F">
        <w:rPr>
          <w:rFonts w:ascii="Times New Roman" w:hAnsi="Times New Roman" w:cs="Times New Roman"/>
          <w:bCs/>
          <w:sz w:val="28"/>
          <w:szCs w:val="28"/>
          <w:lang w:val="vi-VN"/>
        </w:rPr>
        <w:t xml:space="preserve">Điều chỉnh, </w:t>
      </w:r>
      <w:r>
        <w:rPr>
          <w:rFonts w:ascii="Times New Roman" w:hAnsi="Times New Roman" w:cs="Times New Roman"/>
          <w:bCs/>
          <w:iCs/>
          <w:sz w:val="28"/>
          <w:szCs w:val="28"/>
          <w:lang w:val="vi-VN"/>
        </w:rPr>
        <w:t>bổ sung</w:t>
      </w:r>
      <w:r>
        <w:rPr>
          <w:rFonts w:ascii="Times New Roman" w:hAnsi="Times New Roman" w:cs="Times New Roman"/>
          <w:bCs/>
          <w:sz w:val="28"/>
          <w:szCs w:val="28"/>
          <w:lang w:val="vi-VN"/>
        </w:rPr>
        <w:t xml:space="preserve"> </w:t>
      </w:r>
      <w:r w:rsidRPr="00EE5E8F">
        <w:rPr>
          <w:rFonts w:ascii="Times New Roman" w:hAnsi="Times New Roman" w:cs="Times New Roman"/>
          <w:bCs/>
          <w:sz w:val="28"/>
          <w:szCs w:val="28"/>
          <w:lang w:val="vi-VN"/>
        </w:rPr>
        <w:t xml:space="preserve">nội dung “Vị trí xả thải” </w:t>
      </w:r>
      <w:r>
        <w:rPr>
          <w:rFonts w:ascii="Times New Roman" w:hAnsi="Times New Roman" w:cs="Times New Roman"/>
          <w:bCs/>
          <w:sz w:val="28"/>
          <w:szCs w:val="28"/>
          <w:lang w:val="vi-VN"/>
        </w:rPr>
        <w:t xml:space="preserve">tại </w:t>
      </w:r>
      <w:r w:rsidR="003656CA" w:rsidRPr="003656CA">
        <w:rPr>
          <w:rFonts w:ascii="Times New Roman" w:hAnsi="Times New Roman" w:cs="Times New Roman"/>
          <w:bCs/>
          <w:sz w:val="28"/>
          <w:szCs w:val="28"/>
          <w:lang w:val="vi-VN"/>
        </w:rPr>
        <w:t>m</w:t>
      </w:r>
      <w:r w:rsidR="00CB0959">
        <w:rPr>
          <w:rFonts w:ascii="Times New Roman" w:hAnsi="Times New Roman" w:cs="Times New Roman"/>
          <w:bCs/>
          <w:sz w:val="28"/>
          <w:szCs w:val="28"/>
          <w:lang w:val="vi-VN"/>
        </w:rPr>
        <w:t xml:space="preserve">ục </w:t>
      </w:r>
      <w:r w:rsidR="00CB0959" w:rsidRPr="00EE5E8F">
        <w:rPr>
          <w:rFonts w:ascii="Times New Roman" w:hAnsi="Times New Roman" w:cs="Times New Roman"/>
          <w:bCs/>
          <w:sz w:val="28"/>
          <w:szCs w:val="28"/>
          <w:lang w:val="vi-VN"/>
        </w:rPr>
        <w:t>2.2</w:t>
      </w:r>
      <w:r w:rsidR="00CB0959">
        <w:rPr>
          <w:rFonts w:ascii="Times New Roman" w:hAnsi="Times New Roman" w:cs="Times New Roman"/>
          <w:bCs/>
          <w:sz w:val="28"/>
          <w:szCs w:val="28"/>
          <w:lang w:val="vi-VN"/>
        </w:rPr>
        <w:t xml:space="preserve"> phần </w:t>
      </w:r>
      <w:r w:rsidR="000151F0" w:rsidRPr="000151F0">
        <w:rPr>
          <w:rFonts w:ascii="Times New Roman" w:hAnsi="Times New Roman" w:cs="Times New Roman"/>
          <w:bCs/>
          <w:sz w:val="28"/>
          <w:szCs w:val="28"/>
          <w:lang w:val="vi-VN"/>
        </w:rPr>
        <w:t>A</w:t>
      </w:r>
      <w:r w:rsidR="00CB0959">
        <w:rPr>
          <w:rFonts w:ascii="Times New Roman" w:hAnsi="Times New Roman" w:cs="Times New Roman"/>
          <w:bCs/>
          <w:sz w:val="28"/>
          <w:szCs w:val="28"/>
          <w:lang w:val="vi-VN"/>
        </w:rPr>
        <w:t xml:space="preserve"> phụ </w:t>
      </w:r>
      <w:r>
        <w:rPr>
          <w:rFonts w:ascii="Times New Roman" w:hAnsi="Times New Roman" w:cs="Times New Roman"/>
          <w:bCs/>
          <w:sz w:val="28"/>
          <w:szCs w:val="28"/>
          <w:lang w:val="vi-VN"/>
        </w:rPr>
        <w:t xml:space="preserve">lục 1 kèm theo Giấy phép môi trường số </w:t>
      </w:r>
      <w:r w:rsidRPr="00EE5E8F">
        <w:rPr>
          <w:rFonts w:ascii="Times New Roman" w:hAnsi="Times New Roman" w:cs="Times New Roman"/>
          <w:bCs/>
          <w:iCs/>
          <w:sz w:val="28"/>
          <w:szCs w:val="28"/>
          <w:lang w:val="vi-VN"/>
        </w:rPr>
        <w:t>3901</w:t>
      </w:r>
      <w:r>
        <w:rPr>
          <w:rFonts w:ascii="Times New Roman" w:hAnsi="Times New Roman" w:cs="Times New Roman"/>
          <w:bCs/>
          <w:iCs/>
          <w:sz w:val="28"/>
          <w:szCs w:val="28"/>
          <w:lang w:val="vi-VN"/>
        </w:rPr>
        <w:t>/GPMT-UBN</w:t>
      </w:r>
      <w:r w:rsidRPr="00EE5E8F">
        <w:rPr>
          <w:rFonts w:ascii="Times New Roman" w:hAnsi="Times New Roman" w:cs="Times New Roman"/>
          <w:bCs/>
          <w:iCs/>
          <w:sz w:val="28"/>
          <w:szCs w:val="28"/>
          <w:lang w:val="vi-VN"/>
        </w:rPr>
        <w:t>D</w:t>
      </w:r>
      <w:r>
        <w:rPr>
          <w:rFonts w:ascii="Times New Roman" w:hAnsi="Times New Roman" w:cs="Times New Roman"/>
          <w:bCs/>
          <w:sz w:val="28"/>
          <w:szCs w:val="28"/>
          <w:lang w:val="vi-VN"/>
        </w:rPr>
        <w:t xml:space="preserve">, </w:t>
      </w:r>
      <w:r>
        <w:rPr>
          <w:rFonts w:ascii="Times New Roman" w:hAnsi="Times New Roman" w:cs="Times New Roman"/>
          <w:bCs/>
          <w:iCs/>
          <w:sz w:val="28"/>
          <w:szCs w:val="28"/>
          <w:lang w:val="vi-VN"/>
        </w:rPr>
        <w:t>cụ thể như sau:</w:t>
      </w:r>
    </w:p>
    <w:p w14:paraId="05482C7E" w14:textId="125DB282"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iCs/>
          <w:sz w:val="28"/>
          <w:szCs w:val="28"/>
          <w:lang w:val="vi-VN"/>
        </w:rPr>
      </w:pPr>
      <w:r w:rsidRPr="00EE5E8F">
        <w:rPr>
          <w:rFonts w:ascii="Times New Roman" w:hAnsi="Times New Roman" w:cs="Times New Roman"/>
          <w:bCs/>
          <w:iCs/>
          <w:sz w:val="28"/>
          <w:szCs w:val="28"/>
          <w:lang w:val="vi-VN"/>
        </w:rPr>
        <w:t>-</w:t>
      </w:r>
      <w:r w:rsidR="00F4537C" w:rsidRPr="00EE5E8F">
        <w:rPr>
          <w:rFonts w:ascii="Times New Roman" w:hAnsi="Times New Roman" w:cs="Times New Roman"/>
          <w:bCs/>
          <w:iCs/>
          <w:sz w:val="28"/>
          <w:szCs w:val="28"/>
          <w:lang w:val="vi-VN"/>
        </w:rPr>
        <w:t xml:space="preserve"> </w:t>
      </w:r>
      <w:r w:rsidRPr="00F4537C">
        <w:rPr>
          <w:rFonts w:ascii="Times New Roman" w:hAnsi="Times New Roman" w:cs="Times New Roman"/>
          <w:bCs/>
          <w:iCs/>
          <w:sz w:val="28"/>
          <w:szCs w:val="28"/>
          <w:lang w:val="vi-VN"/>
        </w:rPr>
        <w:t>Vị trí</w:t>
      </w:r>
      <w:r w:rsidR="00F4537C" w:rsidRPr="00EE5E8F">
        <w:rPr>
          <w:rFonts w:ascii="Times New Roman" w:hAnsi="Times New Roman" w:cs="Times New Roman"/>
          <w:bCs/>
          <w:iCs/>
          <w:sz w:val="28"/>
          <w:szCs w:val="28"/>
          <w:lang w:val="vi-VN"/>
        </w:rPr>
        <w:t xml:space="preserve"> xả nước thải</w:t>
      </w:r>
      <w:r w:rsidRPr="00F4537C">
        <w:rPr>
          <w:rFonts w:ascii="Times New Roman" w:hAnsi="Times New Roman" w:cs="Times New Roman"/>
          <w:bCs/>
          <w:iCs/>
          <w:sz w:val="28"/>
          <w:szCs w:val="28"/>
          <w:lang w:val="vi-VN"/>
        </w:rPr>
        <w:t>:</w:t>
      </w:r>
      <w:r w:rsidRPr="00EE5E8F">
        <w:rPr>
          <w:rFonts w:ascii="Times New Roman" w:hAnsi="Times New Roman" w:cs="Times New Roman"/>
          <w:bCs/>
          <w:iCs/>
          <w:sz w:val="28"/>
          <w:szCs w:val="28"/>
          <w:lang w:val="vi-VN"/>
        </w:rPr>
        <w:t xml:space="preserve"> </w:t>
      </w:r>
      <w:r w:rsidR="00CB0959" w:rsidRPr="00EE5E8F">
        <w:rPr>
          <w:rFonts w:ascii="Times New Roman" w:hAnsi="Times New Roman" w:cs="Times New Roman"/>
          <w:bCs/>
          <w:iCs/>
          <w:sz w:val="28"/>
          <w:szCs w:val="28"/>
          <w:lang w:val="vi-VN"/>
        </w:rPr>
        <w:t xml:space="preserve">tại </w:t>
      </w:r>
      <w:r w:rsidR="00A8759A" w:rsidRPr="00EE5E8F">
        <w:rPr>
          <w:rFonts w:ascii="Times New Roman" w:hAnsi="Times New Roman" w:cs="Times New Roman"/>
          <w:bCs/>
          <w:iCs/>
          <w:sz w:val="28"/>
          <w:szCs w:val="28"/>
          <w:lang w:val="vi-VN"/>
        </w:rPr>
        <w:t>v</w:t>
      </w:r>
      <w:r w:rsidRPr="00F4537C">
        <w:rPr>
          <w:rFonts w:ascii="Times New Roman" w:hAnsi="Times New Roman" w:cs="Times New Roman"/>
          <w:bCs/>
          <w:iCs/>
          <w:sz w:val="28"/>
          <w:szCs w:val="28"/>
          <w:lang w:val="vi-VN"/>
        </w:rPr>
        <w:t>an lấy mẫu sau b</w:t>
      </w:r>
      <w:r w:rsidRPr="00EE5E8F">
        <w:rPr>
          <w:rFonts w:ascii="Times New Roman" w:hAnsi="Times New Roman" w:cs="Times New Roman"/>
          <w:bCs/>
          <w:iCs/>
          <w:sz w:val="28"/>
          <w:szCs w:val="28"/>
          <w:lang w:val="vi-VN"/>
        </w:rPr>
        <w:t>ể khử trùng của hệ thống xử lý nước thải.</w:t>
      </w:r>
    </w:p>
    <w:p w14:paraId="3CDF94D9" w14:textId="77777777"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sz w:val="28"/>
          <w:szCs w:val="28"/>
          <w:lang w:val="vi-VN"/>
        </w:rPr>
        <w:t xml:space="preserve">- Tọa độ </w:t>
      </w:r>
      <w:r w:rsidR="00F4537C" w:rsidRPr="00F4537C">
        <w:rPr>
          <w:rFonts w:ascii="Times New Roman" w:hAnsi="Times New Roman" w:cs="Times New Roman"/>
          <w:bCs/>
          <w:sz w:val="28"/>
          <w:szCs w:val="28"/>
          <w:lang w:val="it-IT"/>
        </w:rPr>
        <w:t>vị trí xả nước thải</w:t>
      </w:r>
      <w:r w:rsidRPr="00EE5E8F">
        <w:rPr>
          <w:rFonts w:ascii="Times New Roman" w:hAnsi="Times New Roman" w:cs="Times New Roman"/>
          <w:bCs/>
          <w:sz w:val="28"/>
          <w:szCs w:val="28"/>
          <w:lang w:val="vi-VN"/>
        </w:rPr>
        <w:t xml:space="preserve">: X = 1141294; Y = 513989 </w:t>
      </w:r>
      <w:r w:rsidRPr="00EE5E8F">
        <w:rPr>
          <w:rFonts w:ascii="Times New Roman" w:hAnsi="Times New Roman" w:cs="Times New Roman"/>
          <w:bCs/>
          <w:i/>
          <w:sz w:val="28"/>
          <w:szCs w:val="28"/>
          <w:lang w:val="vi-VN"/>
        </w:rPr>
        <w:t>(theo hệ tọa độ VN 2000, kinh tuyến trục 105</w:t>
      </w:r>
      <w:r w:rsidRPr="00EE5E8F">
        <w:rPr>
          <w:rFonts w:ascii="Times New Roman" w:hAnsi="Times New Roman" w:cs="Times New Roman"/>
          <w:bCs/>
          <w:i/>
          <w:sz w:val="28"/>
          <w:szCs w:val="28"/>
          <w:vertAlign w:val="superscript"/>
          <w:lang w:val="vi-VN"/>
        </w:rPr>
        <w:t>0</w:t>
      </w:r>
      <w:r w:rsidRPr="00EE5E8F">
        <w:rPr>
          <w:rFonts w:ascii="Times New Roman" w:hAnsi="Times New Roman" w:cs="Times New Roman"/>
          <w:bCs/>
          <w:i/>
          <w:sz w:val="28"/>
          <w:szCs w:val="28"/>
          <w:lang w:val="vi-VN"/>
        </w:rPr>
        <w:t>45’, múi chiếu 3</w:t>
      </w:r>
      <w:r w:rsidRPr="00EE5E8F">
        <w:rPr>
          <w:rFonts w:ascii="Times New Roman" w:hAnsi="Times New Roman" w:cs="Times New Roman"/>
          <w:bCs/>
          <w:i/>
          <w:sz w:val="28"/>
          <w:szCs w:val="28"/>
          <w:vertAlign w:val="superscript"/>
          <w:lang w:val="vi-VN"/>
        </w:rPr>
        <w:t>0</w:t>
      </w:r>
      <w:r w:rsidRPr="00EE5E8F">
        <w:rPr>
          <w:rFonts w:ascii="Times New Roman" w:hAnsi="Times New Roman" w:cs="Times New Roman"/>
          <w:bCs/>
          <w:i/>
          <w:sz w:val="28"/>
          <w:szCs w:val="28"/>
          <w:lang w:val="vi-VN"/>
        </w:rPr>
        <w:t>).</w:t>
      </w:r>
      <w:r w:rsidRPr="00EE5E8F">
        <w:rPr>
          <w:rFonts w:ascii="Times New Roman" w:hAnsi="Times New Roman" w:cs="Times New Roman"/>
          <w:bCs/>
          <w:sz w:val="28"/>
          <w:szCs w:val="28"/>
          <w:lang w:val="vi-VN"/>
        </w:rPr>
        <w:t>”</w:t>
      </w:r>
    </w:p>
    <w:p w14:paraId="685E0FB6" w14:textId="716C0C8C"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iCs/>
          <w:sz w:val="28"/>
          <w:szCs w:val="28"/>
          <w:lang w:val="vi-VN"/>
        </w:rPr>
      </w:pPr>
      <w:r w:rsidRPr="00EE5E8F">
        <w:rPr>
          <w:rFonts w:ascii="Times New Roman" w:hAnsi="Times New Roman" w:cs="Times New Roman"/>
          <w:bCs/>
          <w:iCs/>
          <w:sz w:val="28"/>
          <w:szCs w:val="28"/>
          <w:lang w:val="vi-VN"/>
        </w:rPr>
        <w:t xml:space="preserve">1.4. Điều chỉnh, </w:t>
      </w:r>
      <w:r>
        <w:rPr>
          <w:rFonts w:ascii="Times New Roman" w:hAnsi="Times New Roman" w:cs="Times New Roman"/>
          <w:bCs/>
          <w:iCs/>
          <w:sz w:val="28"/>
          <w:szCs w:val="28"/>
          <w:lang w:val="vi-VN"/>
        </w:rPr>
        <w:t xml:space="preserve">bổ sung </w:t>
      </w:r>
      <w:r w:rsidRPr="00EE5E8F">
        <w:rPr>
          <w:rFonts w:ascii="Times New Roman" w:hAnsi="Times New Roman" w:cs="Times New Roman"/>
          <w:bCs/>
          <w:iCs/>
          <w:sz w:val="28"/>
          <w:szCs w:val="28"/>
          <w:lang w:val="vi-VN"/>
        </w:rPr>
        <w:t xml:space="preserve">nội dung “Phương thức xả nước thải” </w:t>
      </w:r>
      <w:r>
        <w:rPr>
          <w:rFonts w:ascii="Times New Roman" w:hAnsi="Times New Roman" w:cs="Times New Roman"/>
          <w:bCs/>
          <w:iCs/>
          <w:sz w:val="28"/>
          <w:szCs w:val="28"/>
          <w:lang w:val="vi-VN"/>
        </w:rPr>
        <w:t xml:space="preserve">tại </w:t>
      </w:r>
      <w:r w:rsidR="00CB0959">
        <w:rPr>
          <w:rFonts w:ascii="Times New Roman" w:hAnsi="Times New Roman" w:cs="Times New Roman"/>
          <w:bCs/>
          <w:iCs/>
          <w:sz w:val="28"/>
          <w:szCs w:val="28"/>
          <w:lang w:val="vi-VN"/>
        </w:rPr>
        <w:t xml:space="preserve">mục </w:t>
      </w:r>
      <w:r w:rsidR="00CB0959" w:rsidRPr="00EE5E8F">
        <w:rPr>
          <w:rFonts w:ascii="Times New Roman" w:hAnsi="Times New Roman" w:cs="Times New Roman"/>
          <w:bCs/>
          <w:iCs/>
          <w:sz w:val="28"/>
          <w:szCs w:val="28"/>
          <w:lang w:val="vi-VN"/>
        </w:rPr>
        <w:t>2.3.1</w:t>
      </w:r>
      <w:r w:rsidR="00CB0959">
        <w:rPr>
          <w:rFonts w:ascii="Times New Roman" w:hAnsi="Times New Roman" w:cs="Times New Roman"/>
          <w:bCs/>
          <w:iCs/>
          <w:sz w:val="28"/>
          <w:szCs w:val="28"/>
          <w:lang w:val="vi-VN"/>
        </w:rPr>
        <w:t xml:space="preserve"> phần </w:t>
      </w:r>
      <w:r w:rsidR="000151F0" w:rsidRPr="000151F0">
        <w:rPr>
          <w:rFonts w:ascii="Times New Roman" w:hAnsi="Times New Roman" w:cs="Times New Roman"/>
          <w:bCs/>
          <w:iCs/>
          <w:sz w:val="28"/>
          <w:szCs w:val="28"/>
          <w:lang w:val="vi-VN"/>
        </w:rPr>
        <w:t>A</w:t>
      </w:r>
      <w:r w:rsidR="00CB0959">
        <w:rPr>
          <w:rFonts w:ascii="Times New Roman" w:hAnsi="Times New Roman" w:cs="Times New Roman"/>
          <w:bCs/>
          <w:iCs/>
          <w:sz w:val="28"/>
          <w:szCs w:val="28"/>
          <w:lang w:val="vi-VN"/>
        </w:rPr>
        <w:t xml:space="preserve"> phụ</w:t>
      </w:r>
      <w:r>
        <w:rPr>
          <w:rFonts w:ascii="Times New Roman" w:hAnsi="Times New Roman" w:cs="Times New Roman"/>
          <w:bCs/>
          <w:iCs/>
          <w:sz w:val="28"/>
          <w:szCs w:val="28"/>
          <w:lang w:val="vi-VN"/>
        </w:rPr>
        <w:t xml:space="preserve"> lục 1 kèm theo Giấy phép môi trường số </w:t>
      </w:r>
      <w:r w:rsidRPr="00EE5E8F">
        <w:rPr>
          <w:rFonts w:ascii="Times New Roman" w:hAnsi="Times New Roman" w:cs="Times New Roman"/>
          <w:bCs/>
          <w:iCs/>
          <w:sz w:val="28"/>
          <w:szCs w:val="28"/>
          <w:lang w:val="vi-VN"/>
        </w:rPr>
        <w:t>3901</w:t>
      </w:r>
      <w:r>
        <w:rPr>
          <w:rFonts w:ascii="Times New Roman" w:hAnsi="Times New Roman" w:cs="Times New Roman"/>
          <w:bCs/>
          <w:iCs/>
          <w:sz w:val="28"/>
          <w:szCs w:val="28"/>
          <w:lang w:val="vi-VN"/>
        </w:rPr>
        <w:t>/GPMT-UBN</w:t>
      </w:r>
      <w:r w:rsidRPr="00EE5E8F">
        <w:rPr>
          <w:rFonts w:ascii="Times New Roman" w:hAnsi="Times New Roman" w:cs="Times New Roman"/>
          <w:bCs/>
          <w:iCs/>
          <w:sz w:val="28"/>
          <w:szCs w:val="28"/>
          <w:lang w:val="vi-VN"/>
        </w:rPr>
        <w:t>D</w:t>
      </w:r>
      <w:r>
        <w:rPr>
          <w:rFonts w:ascii="Times New Roman" w:hAnsi="Times New Roman" w:cs="Times New Roman"/>
          <w:bCs/>
          <w:iCs/>
          <w:sz w:val="28"/>
          <w:szCs w:val="28"/>
          <w:lang w:val="vi-VN"/>
        </w:rPr>
        <w:t xml:space="preserve">, </w:t>
      </w:r>
      <w:r>
        <w:rPr>
          <w:rFonts w:ascii="Times New Roman" w:hAnsi="Times New Roman" w:cs="Times New Roman"/>
          <w:bCs/>
          <w:sz w:val="28"/>
          <w:szCs w:val="28"/>
          <w:lang w:val="vi-VN"/>
        </w:rPr>
        <w:t>cụ thể như sau:</w:t>
      </w:r>
    </w:p>
    <w:p w14:paraId="7B8DB2DF" w14:textId="77777777"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sz w:val="28"/>
          <w:szCs w:val="28"/>
          <w:lang w:val="vi-VN"/>
        </w:rPr>
        <w:t>“Bơm tuần hoàn, tái sử dụng.”</w:t>
      </w:r>
    </w:p>
    <w:p w14:paraId="06141B96" w14:textId="43DA267E"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iCs/>
          <w:sz w:val="28"/>
          <w:szCs w:val="28"/>
          <w:lang w:val="vi-VN"/>
        </w:rPr>
        <w:t xml:space="preserve">1.5. </w:t>
      </w:r>
      <w:r>
        <w:rPr>
          <w:rFonts w:ascii="Times New Roman" w:hAnsi="Times New Roman" w:cs="Times New Roman"/>
          <w:bCs/>
          <w:iCs/>
          <w:sz w:val="28"/>
          <w:szCs w:val="28"/>
          <w:lang w:val="vi-VN"/>
        </w:rPr>
        <w:t>Bổ sung</w:t>
      </w:r>
      <w:r w:rsidRPr="00EE5E8F">
        <w:rPr>
          <w:rFonts w:ascii="Times New Roman" w:hAnsi="Times New Roman" w:cs="Times New Roman"/>
          <w:bCs/>
          <w:iCs/>
          <w:sz w:val="28"/>
          <w:szCs w:val="28"/>
          <w:lang w:val="vi-VN"/>
        </w:rPr>
        <w:t>,</w:t>
      </w:r>
      <w:r>
        <w:rPr>
          <w:rFonts w:ascii="Times New Roman" w:hAnsi="Times New Roman" w:cs="Times New Roman"/>
          <w:bCs/>
          <w:iCs/>
          <w:sz w:val="28"/>
          <w:szCs w:val="28"/>
          <w:lang w:val="vi-VN"/>
        </w:rPr>
        <w:t xml:space="preserve"> </w:t>
      </w:r>
      <w:r w:rsidRPr="00EE5E8F">
        <w:rPr>
          <w:rFonts w:ascii="Times New Roman" w:hAnsi="Times New Roman" w:cs="Times New Roman"/>
          <w:bCs/>
          <w:iCs/>
          <w:sz w:val="28"/>
          <w:szCs w:val="28"/>
          <w:lang w:val="vi-VN"/>
        </w:rPr>
        <w:t xml:space="preserve">điều chỉnh chất lượng nước thải trước khi xả vào nguồn nước tiếp nhận </w:t>
      </w:r>
      <w:r>
        <w:rPr>
          <w:rFonts w:ascii="Times New Roman" w:hAnsi="Times New Roman" w:cs="Times New Roman"/>
          <w:bCs/>
          <w:iCs/>
          <w:sz w:val="28"/>
          <w:szCs w:val="28"/>
          <w:lang w:val="vi-VN"/>
        </w:rPr>
        <w:t xml:space="preserve">tại </w:t>
      </w:r>
      <w:r w:rsidR="00CB0959">
        <w:rPr>
          <w:rFonts w:ascii="Times New Roman" w:hAnsi="Times New Roman" w:cs="Times New Roman"/>
          <w:bCs/>
          <w:iCs/>
          <w:sz w:val="28"/>
          <w:szCs w:val="28"/>
          <w:lang w:val="vi-VN"/>
        </w:rPr>
        <w:t xml:space="preserve">mục </w:t>
      </w:r>
      <w:r w:rsidR="00CB0959" w:rsidRPr="00EE5E8F">
        <w:rPr>
          <w:rFonts w:ascii="Times New Roman" w:hAnsi="Times New Roman" w:cs="Times New Roman"/>
          <w:bCs/>
          <w:iCs/>
          <w:sz w:val="28"/>
          <w:szCs w:val="28"/>
          <w:lang w:val="vi-VN"/>
        </w:rPr>
        <w:t>2.3.3</w:t>
      </w:r>
      <w:r w:rsidR="00CB0959">
        <w:rPr>
          <w:rFonts w:ascii="Times New Roman" w:hAnsi="Times New Roman" w:cs="Times New Roman"/>
          <w:bCs/>
          <w:iCs/>
          <w:sz w:val="28"/>
          <w:szCs w:val="28"/>
          <w:lang w:val="vi-VN"/>
        </w:rPr>
        <w:t xml:space="preserve"> phần </w:t>
      </w:r>
      <w:r w:rsidR="000151F0" w:rsidRPr="000151F0">
        <w:rPr>
          <w:rFonts w:ascii="Times New Roman" w:hAnsi="Times New Roman" w:cs="Times New Roman"/>
          <w:bCs/>
          <w:iCs/>
          <w:sz w:val="28"/>
          <w:szCs w:val="28"/>
          <w:lang w:val="vi-VN"/>
        </w:rPr>
        <w:t>A</w:t>
      </w:r>
      <w:r w:rsidR="00CB0959">
        <w:rPr>
          <w:rFonts w:ascii="Times New Roman" w:hAnsi="Times New Roman" w:cs="Times New Roman"/>
          <w:bCs/>
          <w:iCs/>
          <w:sz w:val="28"/>
          <w:szCs w:val="28"/>
          <w:lang w:val="vi-VN"/>
        </w:rPr>
        <w:t xml:space="preserve"> phụ </w:t>
      </w:r>
      <w:r>
        <w:rPr>
          <w:rFonts w:ascii="Times New Roman" w:hAnsi="Times New Roman" w:cs="Times New Roman"/>
          <w:bCs/>
          <w:iCs/>
          <w:sz w:val="28"/>
          <w:szCs w:val="28"/>
          <w:lang w:val="vi-VN"/>
        </w:rPr>
        <w:t xml:space="preserve">lục 1 kèm theo Giấy phép môi trường số </w:t>
      </w:r>
      <w:r w:rsidRPr="00EE5E8F">
        <w:rPr>
          <w:rFonts w:ascii="Times New Roman" w:hAnsi="Times New Roman" w:cs="Times New Roman"/>
          <w:bCs/>
          <w:iCs/>
          <w:sz w:val="28"/>
          <w:szCs w:val="28"/>
          <w:lang w:val="vi-VN"/>
        </w:rPr>
        <w:t>3901</w:t>
      </w:r>
      <w:r>
        <w:rPr>
          <w:rFonts w:ascii="Times New Roman" w:hAnsi="Times New Roman" w:cs="Times New Roman"/>
          <w:bCs/>
          <w:iCs/>
          <w:sz w:val="28"/>
          <w:szCs w:val="28"/>
          <w:lang w:val="vi-VN"/>
        </w:rPr>
        <w:t>/GPMT-UBN</w:t>
      </w:r>
      <w:r w:rsidRPr="00EE5E8F">
        <w:rPr>
          <w:rFonts w:ascii="Times New Roman" w:hAnsi="Times New Roman" w:cs="Times New Roman"/>
          <w:bCs/>
          <w:iCs/>
          <w:sz w:val="28"/>
          <w:szCs w:val="28"/>
          <w:lang w:val="vi-VN"/>
        </w:rPr>
        <w:t>D</w:t>
      </w:r>
      <w:r>
        <w:rPr>
          <w:rFonts w:ascii="Times New Roman" w:hAnsi="Times New Roman" w:cs="Times New Roman"/>
          <w:bCs/>
          <w:iCs/>
          <w:sz w:val="28"/>
          <w:szCs w:val="28"/>
          <w:lang w:val="vi-VN"/>
        </w:rPr>
        <w:t xml:space="preserve">, </w:t>
      </w:r>
      <w:r>
        <w:rPr>
          <w:rFonts w:ascii="Times New Roman" w:hAnsi="Times New Roman" w:cs="Times New Roman"/>
          <w:bCs/>
          <w:sz w:val="28"/>
          <w:szCs w:val="28"/>
          <w:lang w:val="vi-VN"/>
        </w:rPr>
        <w:t>cụ thể như sau:</w:t>
      </w:r>
    </w:p>
    <w:p w14:paraId="4C7305A9" w14:textId="77777777" w:rsidR="000C45D0" w:rsidRPr="00EE5E8F" w:rsidRDefault="00BF3C35" w:rsidP="004F46A5">
      <w:pPr>
        <w:autoSpaceDE w:val="0"/>
        <w:autoSpaceDN w:val="0"/>
        <w:adjustRightInd w:val="0"/>
        <w:snapToGrid w:val="0"/>
        <w:spacing w:before="80" w:after="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sz w:val="28"/>
          <w:szCs w:val="28"/>
          <w:lang w:val="vi-VN"/>
        </w:rPr>
        <w:t>“Chất lượng nước thải (lưu lượng xả thải tối đa 125 m</w:t>
      </w:r>
      <w:r w:rsidRPr="00EE5E8F">
        <w:rPr>
          <w:rFonts w:ascii="Times New Roman" w:hAnsi="Times New Roman" w:cs="Times New Roman"/>
          <w:bCs/>
          <w:sz w:val="28"/>
          <w:szCs w:val="28"/>
          <w:vertAlign w:val="superscript"/>
          <w:lang w:val="vi-VN"/>
        </w:rPr>
        <w:t>3</w:t>
      </w:r>
      <w:r w:rsidRPr="00EE5E8F">
        <w:rPr>
          <w:rFonts w:ascii="Times New Roman" w:hAnsi="Times New Roman" w:cs="Times New Roman"/>
          <w:bCs/>
          <w:sz w:val="28"/>
          <w:szCs w:val="28"/>
          <w:lang w:val="vi-VN"/>
        </w:rPr>
        <w:t>/ngày đêm) trước khi xả vào nguồn tiếp nhận phải bảo đảm đáp ứng yêu cầu về bảo vệ môi trường và quy chuẩn QCVN 40:2025/BTNMT (cộ</w:t>
      </w:r>
      <w:r w:rsidR="009F194C" w:rsidRPr="00EE5E8F">
        <w:rPr>
          <w:rFonts w:ascii="Times New Roman" w:hAnsi="Times New Roman" w:cs="Times New Roman"/>
          <w:bCs/>
          <w:sz w:val="28"/>
          <w:szCs w:val="28"/>
          <w:lang w:val="vi-VN"/>
        </w:rPr>
        <w:t>t B</w:t>
      </w:r>
      <w:r w:rsidRPr="00EE5E8F">
        <w:rPr>
          <w:rFonts w:ascii="Times New Roman" w:hAnsi="Times New Roman" w:cs="Times New Roman"/>
          <w:bCs/>
          <w:sz w:val="28"/>
          <w:szCs w:val="28"/>
          <w:lang w:val="vi-VN"/>
        </w:rPr>
        <w:t>, F ≤ 2000</w:t>
      </w:r>
      <w:r>
        <w:rPr>
          <w:rFonts w:ascii="Times New Roman" w:hAnsi="Times New Roman" w:cs="Times New Roman"/>
          <w:bCs/>
          <w:sz w:val="28"/>
          <w:szCs w:val="28"/>
          <w:lang w:val="vi-VN"/>
        </w:rPr>
        <w:t>)</w:t>
      </w:r>
      <w:r w:rsidRPr="00EE5E8F">
        <w:rPr>
          <w:rFonts w:ascii="Times New Roman" w:hAnsi="Times New Roman" w:cs="Times New Roman"/>
          <w:bCs/>
          <w:sz w:val="28"/>
          <w:szCs w:val="28"/>
          <w:lang w:val="vi-VN"/>
        </w:rPr>
        <w:t xml:space="preserve"> - Quy chuẩn kỹ thuật quốc gia về nước thải công nghiệp, cụ thể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183"/>
        <w:gridCol w:w="1462"/>
        <w:gridCol w:w="1334"/>
        <w:gridCol w:w="1739"/>
        <w:gridCol w:w="1704"/>
      </w:tblGrid>
      <w:tr w:rsidR="009F194C" w:rsidRPr="000C3AE7" w14:paraId="592AA833" w14:textId="77777777" w:rsidTr="003D59BB">
        <w:trPr>
          <w:tblHeader/>
          <w:jc w:val="center"/>
        </w:trPr>
        <w:tc>
          <w:tcPr>
            <w:tcW w:w="467" w:type="pct"/>
            <w:vAlign w:val="center"/>
          </w:tcPr>
          <w:p w14:paraId="73ACF8C3"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b/>
                <w:sz w:val="26"/>
                <w:szCs w:val="26"/>
                <w:lang w:val="fr-FR" w:eastAsia="ja-JP"/>
              </w:rPr>
            </w:pPr>
            <w:r w:rsidRPr="00767364">
              <w:rPr>
                <w:rFonts w:ascii="Times New Roman" w:eastAsia="MS Mincho" w:hAnsi="Times New Roman" w:cs="Times New Roman"/>
                <w:b/>
                <w:sz w:val="26"/>
                <w:szCs w:val="26"/>
                <w:lang w:val="fr-FR" w:eastAsia="ja-JP"/>
              </w:rPr>
              <w:t>STT</w:t>
            </w:r>
          </w:p>
        </w:tc>
        <w:tc>
          <w:tcPr>
            <w:tcW w:w="1175" w:type="pct"/>
            <w:vAlign w:val="center"/>
          </w:tcPr>
          <w:p w14:paraId="4DD03EE9"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b/>
                <w:sz w:val="26"/>
                <w:szCs w:val="26"/>
                <w:lang w:val="fr-FR" w:eastAsia="ja-JP"/>
              </w:rPr>
            </w:pPr>
            <w:r w:rsidRPr="00767364">
              <w:rPr>
                <w:rFonts w:ascii="Times New Roman" w:eastAsia="MS Mincho" w:hAnsi="Times New Roman" w:cs="Times New Roman"/>
                <w:b/>
                <w:sz w:val="26"/>
                <w:szCs w:val="26"/>
                <w:lang w:val="fr-FR" w:eastAsia="ja-JP"/>
              </w:rPr>
              <w:t>Chất ô nhiễm</w:t>
            </w:r>
          </w:p>
        </w:tc>
        <w:tc>
          <w:tcPr>
            <w:tcW w:w="787" w:type="pct"/>
            <w:vAlign w:val="center"/>
          </w:tcPr>
          <w:p w14:paraId="490A440A"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b/>
                <w:sz w:val="26"/>
                <w:szCs w:val="26"/>
                <w:lang w:val="en-GB" w:eastAsia="ja-JP"/>
              </w:rPr>
            </w:pPr>
            <w:r w:rsidRPr="00767364">
              <w:rPr>
                <w:rFonts w:ascii="Times New Roman" w:eastAsia="MS Mincho" w:hAnsi="Times New Roman" w:cs="Times New Roman"/>
                <w:b/>
                <w:sz w:val="26"/>
                <w:szCs w:val="26"/>
                <w:lang w:val="en-GB" w:eastAsia="ja-JP"/>
              </w:rPr>
              <w:t>Đơn vị tính</w:t>
            </w:r>
          </w:p>
        </w:tc>
        <w:tc>
          <w:tcPr>
            <w:tcW w:w="718" w:type="pct"/>
            <w:vAlign w:val="center"/>
          </w:tcPr>
          <w:p w14:paraId="29E113D8"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b/>
                <w:sz w:val="26"/>
                <w:szCs w:val="26"/>
                <w:lang w:val="vi-VN" w:eastAsia="ja-JP"/>
              </w:rPr>
            </w:pPr>
            <w:r w:rsidRPr="00767364">
              <w:rPr>
                <w:rFonts w:ascii="Times New Roman" w:eastAsia="MS Mincho" w:hAnsi="Times New Roman" w:cs="Times New Roman"/>
                <w:b/>
                <w:sz w:val="26"/>
                <w:szCs w:val="26"/>
                <w:lang w:val="en-GB" w:eastAsia="ja-JP"/>
              </w:rPr>
              <w:t>Giá trị giới hạn cho phép</w:t>
            </w:r>
          </w:p>
        </w:tc>
        <w:tc>
          <w:tcPr>
            <w:tcW w:w="936" w:type="pct"/>
            <w:vAlign w:val="center"/>
          </w:tcPr>
          <w:p w14:paraId="3AC301A3" w14:textId="77777777" w:rsidR="009F194C" w:rsidRPr="00EE5E8F" w:rsidRDefault="009F194C" w:rsidP="003D59BB">
            <w:pPr>
              <w:autoSpaceDE w:val="0"/>
              <w:autoSpaceDN w:val="0"/>
              <w:adjustRightInd w:val="0"/>
              <w:spacing w:after="0" w:line="240" w:lineRule="auto"/>
              <w:jc w:val="center"/>
              <w:rPr>
                <w:rFonts w:ascii="Times New Roman" w:eastAsia="MS Mincho" w:hAnsi="Times New Roman" w:cs="Times New Roman"/>
                <w:b/>
                <w:sz w:val="26"/>
                <w:szCs w:val="26"/>
                <w:lang w:val="vi-VN" w:eastAsia="ja-JP"/>
              </w:rPr>
            </w:pPr>
            <w:r w:rsidRPr="00EE5E8F">
              <w:rPr>
                <w:rFonts w:ascii="Times New Roman" w:eastAsia="MS Mincho" w:hAnsi="Times New Roman" w:cs="Times New Roman"/>
                <w:b/>
                <w:sz w:val="26"/>
                <w:szCs w:val="26"/>
                <w:lang w:val="vi-VN" w:eastAsia="ja-JP"/>
              </w:rPr>
              <w:t>Tần suất quan trắc định kỳ</w:t>
            </w:r>
          </w:p>
        </w:tc>
        <w:tc>
          <w:tcPr>
            <w:tcW w:w="917" w:type="pct"/>
            <w:vAlign w:val="center"/>
          </w:tcPr>
          <w:p w14:paraId="66229E95" w14:textId="77777777" w:rsidR="009F194C" w:rsidRPr="00EE5E8F"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4"/>
                <w:szCs w:val="24"/>
                <w:lang w:val="vi-VN" w:eastAsia="ja-JP"/>
              </w:rPr>
            </w:pPr>
            <w:r w:rsidRPr="00EE5E8F">
              <w:rPr>
                <w:rFonts w:ascii="Times New Roman" w:eastAsia="MS Mincho" w:hAnsi="Times New Roman" w:cs="Times New Roman"/>
                <w:b/>
                <w:bCs/>
                <w:sz w:val="26"/>
                <w:szCs w:val="26"/>
                <w:lang w:val="vi-VN" w:eastAsia="ja-JP"/>
              </w:rPr>
              <w:t>Quan trắc tự động, liên tục</w:t>
            </w:r>
          </w:p>
        </w:tc>
      </w:tr>
      <w:tr w:rsidR="009F194C" w:rsidRPr="00767364" w14:paraId="2CA039FD" w14:textId="77777777" w:rsidTr="003D59BB">
        <w:trPr>
          <w:jc w:val="center"/>
        </w:trPr>
        <w:tc>
          <w:tcPr>
            <w:tcW w:w="467" w:type="pct"/>
            <w:vAlign w:val="center"/>
          </w:tcPr>
          <w:p w14:paraId="54837FD9"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1</w:t>
            </w:r>
          </w:p>
        </w:tc>
        <w:tc>
          <w:tcPr>
            <w:tcW w:w="1175" w:type="pct"/>
          </w:tcPr>
          <w:p w14:paraId="53CC8112"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pH</w:t>
            </w:r>
          </w:p>
        </w:tc>
        <w:tc>
          <w:tcPr>
            <w:tcW w:w="787" w:type="pct"/>
            <w:vAlign w:val="center"/>
          </w:tcPr>
          <w:p w14:paraId="67807630"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w:t>
            </w:r>
          </w:p>
        </w:tc>
        <w:tc>
          <w:tcPr>
            <w:tcW w:w="718" w:type="pct"/>
            <w:vAlign w:val="center"/>
          </w:tcPr>
          <w:p w14:paraId="464309CC"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6 - 9</w:t>
            </w:r>
          </w:p>
        </w:tc>
        <w:tc>
          <w:tcPr>
            <w:tcW w:w="936" w:type="pct"/>
            <w:vMerge w:val="restart"/>
            <w:vAlign w:val="center"/>
          </w:tcPr>
          <w:p w14:paraId="14DBA257"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6"/>
                <w:szCs w:val="26"/>
                <w:lang w:eastAsia="ja-JP"/>
              </w:rPr>
            </w:pPr>
            <w:r w:rsidRPr="00767364">
              <w:rPr>
                <w:rFonts w:ascii="Times New Roman" w:eastAsia="MS Mincho" w:hAnsi="Times New Roman" w:cs="Times New Roman"/>
                <w:sz w:val="26"/>
                <w:szCs w:val="26"/>
                <w:lang w:eastAsia="ja-JP"/>
              </w:rPr>
              <w:t>Không thuộc đối tượng</w:t>
            </w:r>
          </w:p>
        </w:tc>
        <w:tc>
          <w:tcPr>
            <w:tcW w:w="917" w:type="pct"/>
            <w:vMerge w:val="restart"/>
            <w:vAlign w:val="center"/>
          </w:tcPr>
          <w:p w14:paraId="48EFA52B"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6"/>
                <w:szCs w:val="26"/>
                <w:lang w:eastAsia="ja-JP"/>
              </w:rPr>
            </w:pPr>
            <w:r w:rsidRPr="00767364">
              <w:rPr>
                <w:rFonts w:ascii="Times New Roman" w:eastAsia="MS Mincho" w:hAnsi="Times New Roman" w:cs="Times New Roman"/>
                <w:sz w:val="26"/>
                <w:szCs w:val="26"/>
                <w:lang w:eastAsia="ja-JP"/>
              </w:rPr>
              <w:t>Không thuộc đối tượng</w:t>
            </w:r>
          </w:p>
        </w:tc>
      </w:tr>
      <w:tr w:rsidR="009F194C" w:rsidRPr="00767364" w14:paraId="69B8429F" w14:textId="77777777" w:rsidTr="003D59BB">
        <w:trPr>
          <w:jc w:val="center"/>
        </w:trPr>
        <w:tc>
          <w:tcPr>
            <w:tcW w:w="467" w:type="pct"/>
            <w:vAlign w:val="center"/>
          </w:tcPr>
          <w:p w14:paraId="19DD70CF"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2</w:t>
            </w:r>
          </w:p>
        </w:tc>
        <w:tc>
          <w:tcPr>
            <w:tcW w:w="1175" w:type="pct"/>
          </w:tcPr>
          <w:p w14:paraId="5F3D7D21"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Lưu lượng</w:t>
            </w:r>
          </w:p>
        </w:tc>
        <w:tc>
          <w:tcPr>
            <w:tcW w:w="787" w:type="pct"/>
            <w:vAlign w:val="center"/>
          </w:tcPr>
          <w:p w14:paraId="54F64336"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w:t>
            </w:r>
            <w:r w:rsidRPr="00767364">
              <w:rPr>
                <w:rFonts w:ascii="Times New Roman" w:eastAsia="MS Mincho" w:hAnsi="Times New Roman" w:cs="Times New Roman"/>
                <w:sz w:val="26"/>
                <w:szCs w:val="26"/>
                <w:vertAlign w:val="superscript"/>
                <w:lang w:val="en-GB" w:eastAsia="ja-JP"/>
              </w:rPr>
              <w:t>3</w:t>
            </w:r>
            <w:r w:rsidRPr="00767364">
              <w:rPr>
                <w:rFonts w:ascii="Times New Roman" w:eastAsia="MS Mincho" w:hAnsi="Times New Roman" w:cs="Times New Roman"/>
                <w:sz w:val="26"/>
                <w:szCs w:val="26"/>
                <w:lang w:val="en-GB" w:eastAsia="ja-JP"/>
              </w:rPr>
              <w:t>/giờ</w:t>
            </w:r>
          </w:p>
        </w:tc>
        <w:tc>
          <w:tcPr>
            <w:tcW w:w="718" w:type="pct"/>
            <w:vAlign w:val="center"/>
          </w:tcPr>
          <w:p w14:paraId="067D61DC"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r>
              <w:rPr>
                <w:rFonts w:ascii="Times New Roman" w:eastAsia="MS Mincho" w:hAnsi="Times New Roman" w:cs="Times New Roman"/>
                <w:sz w:val="26"/>
                <w:szCs w:val="26"/>
                <w:lang w:val="vi-VN" w:eastAsia="ja-JP"/>
              </w:rPr>
              <w:t>-</w:t>
            </w:r>
          </w:p>
        </w:tc>
        <w:tc>
          <w:tcPr>
            <w:tcW w:w="936" w:type="pct"/>
            <w:vMerge/>
          </w:tcPr>
          <w:p w14:paraId="131FF656"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p>
        </w:tc>
        <w:tc>
          <w:tcPr>
            <w:tcW w:w="917" w:type="pct"/>
            <w:vMerge/>
            <w:vAlign w:val="center"/>
          </w:tcPr>
          <w:p w14:paraId="4C3A0AAC"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6"/>
                <w:szCs w:val="26"/>
                <w:lang w:val="en-GB" w:eastAsia="ja-JP"/>
              </w:rPr>
            </w:pPr>
          </w:p>
        </w:tc>
      </w:tr>
      <w:tr w:rsidR="009F194C" w:rsidRPr="00767364" w14:paraId="718A58CB" w14:textId="77777777" w:rsidTr="003D59BB">
        <w:trPr>
          <w:jc w:val="center"/>
        </w:trPr>
        <w:tc>
          <w:tcPr>
            <w:tcW w:w="467" w:type="pct"/>
            <w:vAlign w:val="center"/>
          </w:tcPr>
          <w:p w14:paraId="5CE0BB4E"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lastRenderedPageBreak/>
              <w:t>3</w:t>
            </w:r>
          </w:p>
        </w:tc>
        <w:tc>
          <w:tcPr>
            <w:tcW w:w="1175" w:type="pct"/>
          </w:tcPr>
          <w:p w14:paraId="347E8E9B"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TSS</w:t>
            </w:r>
          </w:p>
        </w:tc>
        <w:tc>
          <w:tcPr>
            <w:tcW w:w="787" w:type="pct"/>
            <w:vAlign w:val="center"/>
          </w:tcPr>
          <w:p w14:paraId="7631A008"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68D536EF"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vi-VN" w:eastAsia="ja-JP"/>
              </w:rPr>
              <w:sym w:font="Symbol" w:char="F0A3"/>
            </w:r>
            <w:r>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eastAsia="ja-JP"/>
              </w:rPr>
              <w:t>8</w:t>
            </w:r>
            <w:r w:rsidRPr="00767364">
              <w:rPr>
                <w:rFonts w:ascii="Times New Roman" w:eastAsia="MS Mincho" w:hAnsi="Times New Roman" w:cs="Times New Roman"/>
                <w:sz w:val="26"/>
                <w:szCs w:val="26"/>
                <w:lang w:val="vi-VN" w:eastAsia="ja-JP"/>
              </w:rPr>
              <w:t>0</w:t>
            </w:r>
          </w:p>
        </w:tc>
        <w:tc>
          <w:tcPr>
            <w:tcW w:w="936" w:type="pct"/>
            <w:vMerge/>
          </w:tcPr>
          <w:p w14:paraId="56A95B8B"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vAlign w:val="center"/>
          </w:tcPr>
          <w:p w14:paraId="3A29D2D7"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rsidRPr="00767364" w14:paraId="4717077D" w14:textId="77777777" w:rsidTr="003D59BB">
        <w:trPr>
          <w:jc w:val="center"/>
        </w:trPr>
        <w:tc>
          <w:tcPr>
            <w:tcW w:w="467" w:type="pct"/>
            <w:vAlign w:val="center"/>
          </w:tcPr>
          <w:p w14:paraId="637D6A04"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4</w:t>
            </w:r>
          </w:p>
        </w:tc>
        <w:tc>
          <w:tcPr>
            <w:tcW w:w="1175" w:type="pct"/>
          </w:tcPr>
          <w:p w14:paraId="5D590879"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vi-VN" w:eastAsia="ja-JP"/>
              </w:rPr>
            </w:pPr>
            <w:r w:rsidRPr="00767364">
              <w:rPr>
                <w:rFonts w:ascii="Times New Roman" w:eastAsia="MS Mincho" w:hAnsi="Times New Roman" w:cs="Times New Roman"/>
                <w:sz w:val="26"/>
                <w:szCs w:val="26"/>
                <w:lang w:val="en-GB" w:eastAsia="ja-JP"/>
              </w:rPr>
              <w:t>COD</w:t>
            </w:r>
          </w:p>
        </w:tc>
        <w:tc>
          <w:tcPr>
            <w:tcW w:w="787" w:type="pct"/>
            <w:vAlign w:val="center"/>
          </w:tcPr>
          <w:p w14:paraId="3BA6EED0"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0E2467C6" w14:textId="77777777" w:rsidR="009F194C" w:rsidRPr="00025CCE"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eastAsia="ja-JP"/>
              </w:rPr>
            </w:pPr>
            <w:r w:rsidRPr="00767364">
              <w:rPr>
                <w:rFonts w:ascii="Times New Roman" w:eastAsia="MS Mincho" w:hAnsi="Times New Roman" w:cs="Times New Roman"/>
                <w:sz w:val="26"/>
                <w:szCs w:val="26"/>
                <w:lang w:val="vi-VN" w:eastAsia="ja-JP"/>
              </w:rPr>
              <w:sym w:font="Symbol" w:char="F0A3"/>
            </w:r>
            <w:r>
              <w:rPr>
                <w:rFonts w:ascii="Times New Roman" w:eastAsia="MS Mincho" w:hAnsi="Times New Roman" w:cs="Times New Roman"/>
                <w:sz w:val="26"/>
                <w:szCs w:val="26"/>
                <w:lang w:val="vi-VN" w:eastAsia="ja-JP"/>
              </w:rPr>
              <w:t xml:space="preserve"> 9</w:t>
            </w:r>
            <w:r>
              <w:rPr>
                <w:rFonts w:ascii="Times New Roman" w:eastAsia="MS Mincho" w:hAnsi="Times New Roman" w:cs="Times New Roman"/>
                <w:sz w:val="26"/>
                <w:szCs w:val="26"/>
                <w:lang w:eastAsia="ja-JP"/>
              </w:rPr>
              <w:t>0</w:t>
            </w:r>
          </w:p>
        </w:tc>
        <w:tc>
          <w:tcPr>
            <w:tcW w:w="936" w:type="pct"/>
            <w:vMerge/>
          </w:tcPr>
          <w:p w14:paraId="25ADD1FA"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vAlign w:val="center"/>
          </w:tcPr>
          <w:p w14:paraId="185D1C65"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rsidRPr="00767364" w14:paraId="6EE46941" w14:textId="77777777" w:rsidTr="003D59BB">
        <w:trPr>
          <w:jc w:val="center"/>
        </w:trPr>
        <w:tc>
          <w:tcPr>
            <w:tcW w:w="467" w:type="pct"/>
            <w:vAlign w:val="center"/>
          </w:tcPr>
          <w:p w14:paraId="5987141C"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5</w:t>
            </w:r>
          </w:p>
        </w:tc>
        <w:tc>
          <w:tcPr>
            <w:tcW w:w="1175" w:type="pct"/>
          </w:tcPr>
          <w:p w14:paraId="2E1B5DE0"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Amoni</w:t>
            </w:r>
          </w:p>
        </w:tc>
        <w:tc>
          <w:tcPr>
            <w:tcW w:w="787" w:type="pct"/>
            <w:vAlign w:val="center"/>
          </w:tcPr>
          <w:p w14:paraId="6AED1CD6" w14:textId="77777777" w:rsidR="009F194C" w:rsidRPr="00767364" w:rsidRDefault="009F194C" w:rsidP="003D59BB">
            <w:pPr>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25781C01"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r w:rsidRPr="00767364">
              <w:rPr>
                <w:rFonts w:ascii="Times New Roman" w:eastAsia="MS Mincho" w:hAnsi="Times New Roman" w:cs="Times New Roman"/>
                <w:sz w:val="26"/>
                <w:szCs w:val="26"/>
                <w:lang w:val="vi-VN" w:eastAsia="ja-JP"/>
              </w:rPr>
              <w:sym w:font="Symbol" w:char="F0A3"/>
            </w:r>
            <w:r w:rsidRPr="00767364">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val="en-GB" w:eastAsia="ja-JP"/>
              </w:rPr>
              <w:t>10</w:t>
            </w:r>
          </w:p>
        </w:tc>
        <w:tc>
          <w:tcPr>
            <w:tcW w:w="936" w:type="pct"/>
            <w:vMerge/>
          </w:tcPr>
          <w:p w14:paraId="0BD71953"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vAlign w:val="center"/>
          </w:tcPr>
          <w:p w14:paraId="55F33927"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rsidRPr="00767364" w14:paraId="0D4C8244" w14:textId="77777777" w:rsidTr="003D59BB">
        <w:trPr>
          <w:jc w:val="center"/>
        </w:trPr>
        <w:tc>
          <w:tcPr>
            <w:tcW w:w="467" w:type="pct"/>
            <w:vAlign w:val="center"/>
          </w:tcPr>
          <w:p w14:paraId="4BA6C585"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6</w:t>
            </w:r>
          </w:p>
        </w:tc>
        <w:tc>
          <w:tcPr>
            <w:tcW w:w="1175" w:type="pct"/>
          </w:tcPr>
          <w:p w14:paraId="57F4502A"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BOD</w:t>
            </w:r>
            <w:r w:rsidRPr="00767364">
              <w:rPr>
                <w:rFonts w:ascii="Times New Roman" w:eastAsia="MS Mincho" w:hAnsi="Times New Roman" w:cs="Times New Roman"/>
                <w:sz w:val="26"/>
                <w:szCs w:val="26"/>
                <w:vertAlign w:val="subscript"/>
                <w:lang w:val="en-GB" w:eastAsia="ja-JP"/>
              </w:rPr>
              <w:t>5</w:t>
            </w:r>
          </w:p>
        </w:tc>
        <w:tc>
          <w:tcPr>
            <w:tcW w:w="787" w:type="pct"/>
            <w:vAlign w:val="center"/>
          </w:tcPr>
          <w:p w14:paraId="52B434B9"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66577266"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r w:rsidRPr="00767364">
              <w:rPr>
                <w:rFonts w:ascii="Times New Roman" w:eastAsia="MS Mincho" w:hAnsi="Times New Roman" w:cs="Times New Roman"/>
                <w:sz w:val="26"/>
                <w:szCs w:val="26"/>
                <w:lang w:val="vi-VN" w:eastAsia="ja-JP"/>
              </w:rPr>
              <w:sym w:font="Symbol" w:char="F0A3"/>
            </w:r>
            <w:r>
              <w:rPr>
                <w:rFonts w:ascii="Times New Roman" w:eastAsia="MS Mincho" w:hAnsi="Times New Roman" w:cs="Times New Roman"/>
                <w:sz w:val="26"/>
                <w:szCs w:val="26"/>
                <w:lang w:val="vi-VN" w:eastAsia="ja-JP"/>
              </w:rPr>
              <w:t xml:space="preserve"> 6</w:t>
            </w:r>
            <w:r w:rsidRPr="00767364">
              <w:rPr>
                <w:rFonts w:ascii="Times New Roman" w:eastAsia="MS Mincho" w:hAnsi="Times New Roman" w:cs="Times New Roman"/>
                <w:sz w:val="26"/>
                <w:szCs w:val="26"/>
                <w:lang w:val="vi-VN" w:eastAsia="ja-JP"/>
              </w:rPr>
              <w:t>0</w:t>
            </w:r>
          </w:p>
        </w:tc>
        <w:tc>
          <w:tcPr>
            <w:tcW w:w="936" w:type="pct"/>
            <w:vMerge/>
          </w:tcPr>
          <w:p w14:paraId="43CCA10D"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vAlign w:val="center"/>
          </w:tcPr>
          <w:p w14:paraId="1C4B3C14"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rsidRPr="00767364" w14:paraId="2133FFE2" w14:textId="77777777" w:rsidTr="003D59BB">
        <w:trPr>
          <w:jc w:val="center"/>
        </w:trPr>
        <w:tc>
          <w:tcPr>
            <w:tcW w:w="467" w:type="pct"/>
            <w:vAlign w:val="center"/>
          </w:tcPr>
          <w:p w14:paraId="4B2E2A9E"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7</w:t>
            </w:r>
          </w:p>
        </w:tc>
        <w:tc>
          <w:tcPr>
            <w:tcW w:w="1175" w:type="pct"/>
          </w:tcPr>
          <w:p w14:paraId="4525C6EA"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Tổng Nitơ</w:t>
            </w:r>
          </w:p>
        </w:tc>
        <w:tc>
          <w:tcPr>
            <w:tcW w:w="787" w:type="pct"/>
            <w:vAlign w:val="center"/>
          </w:tcPr>
          <w:p w14:paraId="554CDED7" w14:textId="77777777" w:rsidR="009F194C" w:rsidRPr="00767364" w:rsidRDefault="009F194C" w:rsidP="003D59BB">
            <w:pPr>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010DC429"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vi-VN" w:eastAsia="ja-JP"/>
              </w:rPr>
              <w:sym w:font="Symbol" w:char="F0A3"/>
            </w:r>
            <w:r>
              <w:rPr>
                <w:rFonts w:ascii="Times New Roman" w:eastAsia="MS Mincho" w:hAnsi="Times New Roman" w:cs="Times New Roman"/>
                <w:sz w:val="26"/>
                <w:szCs w:val="26"/>
                <w:lang w:val="vi-VN" w:eastAsia="ja-JP"/>
              </w:rPr>
              <w:t xml:space="preserve"> 4</w:t>
            </w:r>
            <w:r w:rsidRPr="00767364">
              <w:rPr>
                <w:rFonts w:ascii="Times New Roman" w:eastAsia="MS Mincho" w:hAnsi="Times New Roman" w:cs="Times New Roman"/>
                <w:sz w:val="26"/>
                <w:szCs w:val="26"/>
                <w:lang w:val="vi-VN" w:eastAsia="ja-JP"/>
              </w:rPr>
              <w:t>0</w:t>
            </w:r>
          </w:p>
        </w:tc>
        <w:tc>
          <w:tcPr>
            <w:tcW w:w="936" w:type="pct"/>
            <w:vMerge/>
          </w:tcPr>
          <w:p w14:paraId="082B1B82"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vAlign w:val="center"/>
          </w:tcPr>
          <w:p w14:paraId="78CB100F"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rsidRPr="00767364" w14:paraId="76C84EE4" w14:textId="77777777" w:rsidTr="003D59BB">
        <w:trPr>
          <w:jc w:val="center"/>
        </w:trPr>
        <w:tc>
          <w:tcPr>
            <w:tcW w:w="467" w:type="pct"/>
            <w:vAlign w:val="center"/>
          </w:tcPr>
          <w:p w14:paraId="62EC36AC"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8</w:t>
            </w:r>
          </w:p>
        </w:tc>
        <w:tc>
          <w:tcPr>
            <w:tcW w:w="1175" w:type="pct"/>
          </w:tcPr>
          <w:p w14:paraId="1AFA5FD2"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Pr>
                <w:rFonts w:ascii="Times New Roman" w:eastAsia="MS Mincho" w:hAnsi="Times New Roman" w:cs="Times New Roman"/>
                <w:sz w:val="26"/>
                <w:szCs w:val="26"/>
                <w:lang w:val="en-GB" w:eastAsia="ja-JP"/>
              </w:rPr>
              <w:t xml:space="preserve">Độ </w:t>
            </w:r>
            <w:r w:rsidRPr="00767364">
              <w:rPr>
                <w:rFonts w:ascii="Times New Roman" w:eastAsia="MS Mincho" w:hAnsi="Times New Roman" w:cs="Times New Roman"/>
                <w:sz w:val="26"/>
                <w:szCs w:val="26"/>
                <w:lang w:val="en-GB" w:eastAsia="ja-JP"/>
              </w:rPr>
              <w:t>màu</w:t>
            </w:r>
          </w:p>
        </w:tc>
        <w:tc>
          <w:tcPr>
            <w:tcW w:w="787" w:type="pct"/>
            <w:vAlign w:val="center"/>
          </w:tcPr>
          <w:p w14:paraId="123AAE05" w14:textId="77777777" w:rsidR="009F194C" w:rsidRPr="00767364" w:rsidRDefault="009F194C" w:rsidP="003D59BB">
            <w:pPr>
              <w:spacing w:after="0" w:line="240" w:lineRule="auto"/>
              <w:jc w:val="center"/>
              <w:rPr>
                <w:rFonts w:ascii="Times New Roman" w:eastAsia="MS Mincho" w:hAnsi="Times New Roman" w:cs="Times New Roman"/>
                <w:sz w:val="26"/>
                <w:szCs w:val="26"/>
                <w:lang w:val="en-GB" w:eastAsia="ja-JP"/>
              </w:rPr>
            </w:pPr>
            <w:r>
              <w:rPr>
                <w:rFonts w:ascii="Times New Roman" w:eastAsia="MS Mincho" w:hAnsi="Times New Roman" w:cs="Times New Roman"/>
                <w:sz w:val="26"/>
                <w:szCs w:val="26"/>
                <w:lang w:val="en-GB" w:eastAsia="ja-JP"/>
              </w:rPr>
              <w:t>Pt/</w:t>
            </w:r>
            <w:r w:rsidRPr="00767364">
              <w:rPr>
                <w:rFonts w:ascii="Times New Roman" w:eastAsia="MS Mincho" w:hAnsi="Times New Roman" w:cs="Times New Roman"/>
                <w:sz w:val="26"/>
                <w:szCs w:val="26"/>
                <w:lang w:val="en-GB" w:eastAsia="ja-JP"/>
              </w:rPr>
              <w:t>Co</w:t>
            </w:r>
          </w:p>
        </w:tc>
        <w:tc>
          <w:tcPr>
            <w:tcW w:w="718" w:type="pct"/>
            <w:vAlign w:val="center"/>
          </w:tcPr>
          <w:p w14:paraId="7032A82A"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vi-VN" w:eastAsia="ja-JP"/>
              </w:rPr>
              <w:sym w:font="Symbol" w:char="F0A3"/>
            </w:r>
            <w:r w:rsidRPr="00767364">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val="en-GB" w:eastAsia="ja-JP"/>
              </w:rPr>
              <w:t>10</w:t>
            </w:r>
            <w:r w:rsidRPr="00767364">
              <w:rPr>
                <w:rFonts w:ascii="Times New Roman" w:eastAsia="MS Mincho" w:hAnsi="Times New Roman" w:cs="Times New Roman"/>
                <w:sz w:val="26"/>
                <w:szCs w:val="26"/>
                <w:lang w:val="en-GB" w:eastAsia="ja-JP"/>
              </w:rPr>
              <w:t>0</w:t>
            </w:r>
          </w:p>
        </w:tc>
        <w:tc>
          <w:tcPr>
            <w:tcW w:w="936" w:type="pct"/>
            <w:vMerge/>
          </w:tcPr>
          <w:p w14:paraId="626A55DB"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vAlign w:val="center"/>
          </w:tcPr>
          <w:p w14:paraId="246CA37A" w14:textId="77777777" w:rsidR="009F194C" w:rsidRPr="00767364" w:rsidRDefault="009F194C" w:rsidP="003D59BB">
            <w:pPr>
              <w:widowControl w:val="0"/>
              <w:autoSpaceDE w:val="0"/>
              <w:autoSpaceDN w:val="0"/>
              <w:adjustRightInd w:val="0"/>
              <w:spacing w:after="0" w:line="240" w:lineRule="auto"/>
              <w:jc w:val="center"/>
              <w:rPr>
                <w:rFonts w:ascii="Times New Roman" w:eastAsia="MS Mincho" w:hAnsi="Times New Roman" w:cs="Times New Roman"/>
                <w:sz w:val="24"/>
                <w:szCs w:val="24"/>
                <w:lang w:eastAsia="ja-JP"/>
              </w:rPr>
            </w:pPr>
          </w:p>
        </w:tc>
      </w:tr>
      <w:tr w:rsidR="009F194C" w:rsidRPr="00767364" w14:paraId="3506B495" w14:textId="77777777" w:rsidTr="003D59BB">
        <w:trPr>
          <w:jc w:val="center"/>
        </w:trPr>
        <w:tc>
          <w:tcPr>
            <w:tcW w:w="467" w:type="pct"/>
            <w:vAlign w:val="center"/>
          </w:tcPr>
          <w:p w14:paraId="7D877D48"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9</w:t>
            </w:r>
          </w:p>
        </w:tc>
        <w:tc>
          <w:tcPr>
            <w:tcW w:w="1175" w:type="pct"/>
          </w:tcPr>
          <w:p w14:paraId="51DE281E"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Tổng phốt pho</w:t>
            </w:r>
          </w:p>
        </w:tc>
        <w:tc>
          <w:tcPr>
            <w:tcW w:w="787" w:type="pct"/>
            <w:vAlign w:val="center"/>
          </w:tcPr>
          <w:p w14:paraId="52B5F591"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299AA062"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r w:rsidRPr="00767364">
              <w:rPr>
                <w:rFonts w:ascii="Times New Roman" w:eastAsia="MS Mincho" w:hAnsi="Times New Roman" w:cs="Times New Roman"/>
                <w:sz w:val="26"/>
                <w:szCs w:val="26"/>
                <w:lang w:val="vi-VN" w:eastAsia="ja-JP"/>
              </w:rPr>
              <w:sym w:font="Symbol" w:char="F0A3"/>
            </w:r>
            <w:r w:rsidRPr="00767364">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val="en-GB" w:eastAsia="ja-JP"/>
              </w:rPr>
              <w:t>2,5</w:t>
            </w:r>
          </w:p>
        </w:tc>
        <w:tc>
          <w:tcPr>
            <w:tcW w:w="936" w:type="pct"/>
            <w:vMerge/>
          </w:tcPr>
          <w:p w14:paraId="2C0787E0"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tcPr>
          <w:p w14:paraId="37F45FA9"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rsidRPr="00767364" w14:paraId="7F6C53DD" w14:textId="77777777" w:rsidTr="003D59BB">
        <w:trPr>
          <w:jc w:val="center"/>
        </w:trPr>
        <w:tc>
          <w:tcPr>
            <w:tcW w:w="467" w:type="pct"/>
            <w:vAlign w:val="center"/>
          </w:tcPr>
          <w:p w14:paraId="5D4A77F7"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10</w:t>
            </w:r>
          </w:p>
        </w:tc>
        <w:tc>
          <w:tcPr>
            <w:tcW w:w="1175" w:type="pct"/>
          </w:tcPr>
          <w:p w14:paraId="0CE935A5"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Sunfua (S</w:t>
            </w:r>
            <w:r w:rsidRPr="00767364">
              <w:rPr>
                <w:rFonts w:ascii="Times New Roman" w:eastAsia="MS Mincho" w:hAnsi="Times New Roman" w:cs="Times New Roman"/>
                <w:sz w:val="26"/>
                <w:szCs w:val="26"/>
                <w:vertAlign w:val="superscript"/>
                <w:lang w:val="en-GB" w:eastAsia="ja-JP"/>
              </w:rPr>
              <w:t>2-</w:t>
            </w:r>
            <w:r w:rsidRPr="00767364">
              <w:rPr>
                <w:rFonts w:ascii="Times New Roman" w:eastAsia="MS Mincho" w:hAnsi="Times New Roman" w:cs="Times New Roman"/>
                <w:sz w:val="26"/>
                <w:szCs w:val="26"/>
                <w:lang w:val="en-GB" w:eastAsia="ja-JP"/>
              </w:rPr>
              <w:t>)</w:t>
            </w:r>
          </w:p>
        </w:tc>
        <w:tc>
          <w:tcPr>
            <w:tcW w:w="787" w:type="pct"/>
            <w:vAlign w:val="center"/>
          </w:tcPr>
          <w:p w14:paraId="69BBB888"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61A31F15"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vi-VN" w:eastAsia="ja-JP"/>
              </w:rPr>
              <w:sym w:font="Symbol" w:char="F0A3"/>
            </w:r>
            <w:r w:rsidRPr="00767364">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val="en-GB" w:eastAsia="ja-JP"/>
              </w:rPr>
              <w:t>0,5</w:t>
            </w:r>
          </w:p>
        </w:tc>
        <w:tc>
          <w:tcPr>
            <w:tcW w:w="936" w:type="pct"/>
            <w:vMerge/>
          </w:tcPr>
          <w:p w14:paraId="49EC5520"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tcPr>
          <w:p w14:paraId="0A8A8711"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rsidRPr="00767364" w14:paraId="2AEB05EC" w14:textId="77777777" w:rsidTr="003D59BB">
        <w:trPr>
          <w:jc w:val="center"/>
        </w:trPr>
        <w:tc>
          <w:tcPr>
            <w:tcW w:w="467" w:type="pct"/>
            <w:vAlign w:val="center"/>
          </w:tcPr>
          <w:p w14:paraId="79DA4A6E"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11</w:t>
            </w:r>
          </w:p>
        </w:tc>
        <w:tc>
          <w:tcPr>
            <w:tcW w:w="1175" w:type="pct"/>
          </w:tcPr>
          <w:p w14:paraId="4666559F"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Clo dư</w:t>
            </w:r>
          </w:p>
        </w:tc>
        <w:tc>
          <w:tcPr>
            <w:tcW w:w="787" w:type="pct"/>
            <w:vAlign w:val="center"/>
          </w:tcPr>
          <w:p w14:paraId="5EEF91BF" w14:textId="77777777" w:rsidR="009F194C" w:rsidRPr="00767364" w:rsidRDefault="009F194C" w:rsidP="003D59BB">
            <w:pPr>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27B73630"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eastAsia="ja-JP"/>
              </w:rPr>
            </w:pPr>
            <w:r w:rsidRPr="00767364">
              <w:rPr>
                <w:rFonts w:ascii="Times New Roman" w:eastAsia="MS Mincho" w:hAnsi="Times New Roman" w:cs="Times New Roman"/>
                <w:sz w:val="26"/>
                <w:szCs w:val="26"/>
                <w:lang w:val="vi-VN" w:eastAsia="ja-JP"/>
              </w:rPr>
              <w:sym w:font="Symbol" w:char="F0A3"/>
            </w:r>
            <w:r w:rsidRPr="00767364">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eastAsia="ja-JP"/>
              </w:rPr>
              <w:t>2</w:t>
            </w:r>
            <w:r w:rsidRPr="00767364">
              <w:rPr>
                <w:rFonts w:ascii="Times New Roman" w:eastAsia="MS Mincho" w:hAnsi="Times New Roman" w:cs="Times New Roman"/>
                <w:sz w:val="26"/>
                <w:szCs w:val="26"/>
                <w:lang w:eastAsia="ja-JP"/>
              </w:rPr>
              <w:t>,0</w:t>
            </w:r>
          </w:p>
        </w:tc>
        <w:tc>
          <w:tcPr>
            <w:tcW w:w="936" w:type="pct"/>
            <w:vMerge/>
          </w:tcPr>
          <w:p w14:paraId="3AA69532"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tcPr>
          <w:p w14:paraId="23B67D20"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rsidRPr="00767364" w14:paraId="463414EF" w14:textId="77777777" w:rsidTr="003D59BB">
        <w:trPr>
          <w:jc w:val="center"/>
        </w:trPr>
        <w:tc>
          <w:tcPr>
            <w:tcW w:w="467" w:type="pct"/>
            <w:vAlign w:val="center"/>
          </w:tcPr>
          <w:p w14:paraId="154F0BA6"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12</w:t>
            </w:r>
          </w:p>
        </w:tc>
        <w:tc>
          <w:tcPr>
            <w:tcW w:w="1175" w:type="pct"/>
          </w:tcPr>
          <w:p w14:paraId="147E9BC6"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Dầu mỡ khoáng</w:t>
            </w:r>
          </w:p>
        </w:tc>
        <w:tc>
          <w:tcPr>
            <w:tcW w:w="787" w:type="pct"/>
            <w:vAlign w:val="center"/>
          </w:tcPr>
          <w:p w14:paraId="582AC4CF" w14:textId="77777777" w:rsidR="009F194C" w:rsidRPr="00767364" w:rsidRDefault="009F194C" w:rsidP="003D59BB">
            <w:pPr>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mg/L</w:t>
            </w:r>
          </w:p>
        </w:tc>
        <w:tc>
          <w:tcPr>
            <w:tcW w:w="718" w:type="pct"/>
            <w:vAlign w:val="center"/>
          </w:tcPr>
          <w:p w14:paraId="7BCD16C8"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eastAsia="ja-JP"/>
              </w:rPr>
            </w:pPr>
            <w:r w:rsidRPr="00767364">
              <w:rPr>
                <w:rFonts w:ascii="Times New Roman" w:eastAsia="MS Mincho" w:hAnsi="Times New Roman" w:cs="Times New Roman"/>
                <w:sz w:val="26"/>
                <w:szCs w:val="26"/>
                <w:lang w:val="vi-VN" w:eastAsia="ja-JP"/>
              </w:rPr>
              <w:sym w:font="Symbol" w:char="F0A3"/>
            </w:r>
            <w:r>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eastAsia="ja-JP"/>
              </w:rPr>
              <w:t>5</w:t>
            </w:r>
            <w:r w:rsidRPr="00767364">
              <w:rPr>
                <w:rFonts w:ascii="Times New Roman" w:eastAsia="MS Mincho" w:hAnsi="Times New Roman" w:cs="Times New Roman"/>
                <w:sz w:val="26"/>
                <w:szCs w:val="26"/>
                <w:lang w:eastAsia="ja-JP"/>
              </w:rPr>
              <w:t>,0</w:t>
            </w:r>
          </w:p>
        </w:tc>
        <w:tc>
          <w:tcPr>
            <w:tcW w:w="936" w:type="pct"/>
            <w:vMerge/>
          </w:tcPr>
          <w:p w14:paraId="05EFF1D8"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tcPr>
          <w:p w14:paraId="611D9042"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r w:rsidR="009F194C" w14:paraId="68C9FA3E" w14:textId="77777777" w:rsidTr="003D59BB">
        <w:trPr>
          <w:jc w:val="center"/>
        </w:trPr>
        <w:tc>
          <w:tcPr>
            <w:tcW w:w="467" w:type="pct"/>
            <w:vAlign w:val="center"/>
          </w:tcPr>
          <w:p w14:paraId="5713F050"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13</w:t>
            </w:r>
          </w:p>
        </w:tc>
        <w:tc>
          <w:tcPr>
            <w:tcW w:w="1175" w:type="pct"/>
            <w:vAlign w:val="center"/>
          </w:tcPr>
          <w:p w14:paraId="32F6FE96" w14:textId="77777777" w:rsidR="009F194C" w:rsidRPr="00767364" w:rsidRDefault="009F194C" w:rsidP="003D59BB">
            <w:pPr>
              <w:autoSpaceDE w:val="0"/>
              <w:autoSpaceDN w:val="0"/>
              <w:adjustRightInd w:val="0"/>
              <w:spacing w:after="0" w:line="240" w:lineRule="auto"/>
              <w:jc w:val="both"/>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Tổng Coliforms</w:t>
            </w:r>
          </w:p>
        </w:tc>
        <w:tc>
          <w:tcPr>
            <w:tcW w:w="787" w:type="pct"/>
            <w:vAlign w:val="center"/>
          </w:tcPr>
          <w:p w14:paraId="48918BF2" w14:textId="77777777" w:rsidR="009F194C" w:rsidRPr="00767364"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en-GB" w:eastAsia="ja-JP"/>
              </w:rPr>
              <w:t>MPN hoặc CFU/100 mL</w:t>
            </w:r>
          </w:p>
        </w:tc>
        <w:tc>
          <w:tcPr>
            <w:tcW w:w="718" w:type="pct"/>
            <w:vAlign w:val="center"/>
          </w:tcPr>
          <w:p w14:paraId="12B29962" w14:textId="77777777" w:rsidR="009F194C"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en-GB" w:eastAsia="ja-JP"/>
              </w:rPr>
            </w:pPr>
            <w:r w:rsidRPr="00767364">
              <w:rPr>
                <w:rFonts w:ascii="Times New Roman" w:eastAsia="MS Mincho" w:hAnsi="Times New Roman" w:cs="Times New Roman"/>
                <w:sz w:val="26"/>
                <w:szCs w:val="26"/>
                <w:lang w:val="vi-VN" w:eastAsia="ja-JP"/>
              </w:rPr>
              <w:sym w:font="Symbol" w:char="F0A3"/>
            </w:r>
            <w:r w:rsidRPr="00767364">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val="en-GB" w:eastAsia="ja-JP"/>
              </w:rPr>
              <w:t>5</w:t>
            </w:r>
            <w:r w:rsidRPr="00767364">
              <w:rPr>
                <w:rFonts w:ascii="Times New Roman" w:eastAsia="MS Mincho" w:hAnsi="Times New Roman" w:cs="Times New Roman"/>
                <w:sz w:val="26"/>
                <w:szCs w:val="26"/>
                <w:lang w:val="en-GB" w:eastAsia="ja-JP"/>
              </w:rPr>
              <w:t>.000</w:t>
            </w:r>
          </w:p>
        </w:tc>
        <w:tc>
          <w:tcPr>
            <w:tcW w:w="936" w:type="pct"/>
            <w:vMerge/>
          </w:tcPr>
          <w:p w14:paraId="68B30F9A" w14:textId="77777777" w:rsidR="009F194C"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c>
          <w:tcPr>
            <w:tcW w:w="917" w:type="pct"/>
            <w:vMerge/>
          </w:tcPr>
          <w:p w14:paraId="386A8054" w14:textId="77777777" w:rsidR="009F194C" w:rsidRDefault="009F194C" w:rsidP="003D59BB">
            <w:pPr>
              <w:autoSpaceDE w:val="0"/>
              <w:autoSpaceDN w:val="0"/>
              <w:adjustRightInd w:val="0"/>
              <w:spacing w:after="0" w:line="240" w:lineRule="auto"/>
              <w:jc w:val="center"/>
              <w:rPr>
                <w:rFonts w:ascii="Times New Roman" w:eastAsia="MS Mincho" w:hAnsi="Times New Roman" w:cs="Times New Roman"/>
                <w:sz w:val="26"/>
                <w:szCs w:val="26"/>
                <w:lang w:val="vi-VN" w:eastAsia="ja-JP"/>
              </w:rPr>
            </w:pPr>
          </w:p>
        </w:tc>
      </w:tr>
    </w:tbl>
    <w:p w14:paraId="279213A9" w14:textId="369AA8E9" w:rsidR="000C45D0" w:rsidRDefault="00BF3C35">
      <w:pPr>
        <w:autoSpaceDE w:val="0"/>
        <w:autoSpaceDN w:val="0"/>
        <w:adjustRightInd w:val="0"/>
        <w:snapToGrid w:val="0"/>
        <w:spacing w:before="120" w:after="120" w:line="240" w:lineRule="auto"/>
        <w:ind w:firstLine="709"/>
        <w:jc w:val="both"/>
        <w:rPr>
          <w:rFonts w:ascii="Times New Roman" w:hAnsi="Times New Roman" w:cs="Times New Roman"/>
          <w:bCs/>
          <w:sz w:val="28"/>
          <w:szCs w:val="28"/>
          <w:lang w:val="vi-VN"/>
        </w:rPr>
      </w:pPr>
      <w:r>
        <w:rPr>
          <w:rFonts w:ascii="Times New Roman" w:hAnsi="Times New Roman" w:cs="Times New Roman"/>
          <w:b/>
          <w:bCs/>
          <w:iCs/>
          <w:sz w:val="28"/>
          <w:szCs w:val="28"/>
        </w:rPr>
        <w:t xml:space="preserve">Ghi chú: </w:t>
      </w:r>
      <w:r>
        <w:rPr>
          <w:rFonts w:ascii="Times New Roman" w:hAnsi="Times New Roman" w:cs="Times New Roman"/>
          <w:bCs/>
          <w:iCs/>
          <w:sz w:val="28"/>
          <w:szCs w:val="28"/>
        </w:rPr>
        <w:t xml:space="preserve">việc áp dụng </w:t>
      </w:r>
      <w:r>
        <w:rPr>
          <w:rFonts w:ascii="Times New Roman" w:hAnsi="Times New Roman" w:cs="Times New Roman"/>
          <w:bCs/>
          <w:sz w:val="28"/>
          <w:szCs w:val="28"/>
          <w:lang w:val="en-GB"/>
        </w:rPr>
        <w:t>QCVN 40:2025/BTNMT - Quy chuẩn kỹ thuật quốc gia về nước thải công nghiệp</w:t>
      </w:r>
      <w:r>
        <w:rPr>
          <w:rFonts w:ascii="Times New Roman" w:hAnsi="Times New Roman" w:cs="Times New Roman"/>
          <w:bCs/>
          <w:iCs/>
          <w:sz w:val="28"/>
          <w:szCs w:val="28"/>
        </w:rPr>
        <w:t xml:space="preserve"> theo đề nghị và cam kết của </w:t>
      </w:r>
      <w:r>
        <w:rPr>
          <w:rFonts w:ascii="Times New Roman" w:hAnsi="Times New Roman" w:cs="Times New Roman"/>
          <w:bCs/>
          <w:iCs/>
          <w:sz w:val="28"/>
          <w:szCs w:val="28"/>
          <w:lang w:val="vi-VN"/>
        </w:rPr>
        <w:t xml:space="preserve">Công ty TNHH </w:t>
      </w:r>
      <w:r w:rsidR="005F1249">
        <w:rPr>
          <w:rFonts w:ascii="Times New Roman" w:hAnsi="Times New Roman"/>
          <w:bCs/>
          <w:sz w:val="28"/>
          <w:szCs w:val="28"/>
        </w:rPr>
        <w:t xml:space="preserve">sản xuất Thương mại Dịch vụ </w:t>
      </w:r>
      <w:r>
        <w:rPr>
          <w:rFonts w:ascii="Times New Roman" w:hAnsi="Times New Roman" w:cs="Times New Roman"/>
          <w:bCs/>
          <w:iCs/>
          <w:sz w:val="28"/>
          <w:szCs w:val="28"/>
        </w:rPr>
        <w:t>Tăng Hùng.”</w:t>
      </w:r>
    </w:p>
    <w:p w14:paraId="2A090CE4" w14:textId="7A9AD871" w:rsidR="000C45D0" w:rsidRPr="00EE5E8F" w:rsidRDefault="00BF3C35">
      <w:pPr>
        <w:autoSpaceDE w:val="0"/>
        <w:autoSpaceDN w:val="0"/>
        <w:adjustRightInd w:val="0"/>
        <w:snapToGrid w:val="0"/>
        <w:spacing w:before="120" w:after="120" w:line="240" w:lineRule="auto"/>
        <w:ind w:firstLine="720"/>
        <w:jc w:val="both"/>
        <w:rPr>
          <w:rFonts w:ascii="Times New Roman" w:hAnsi="Times New Roman" w:cs="Times New Roman"/>
          <w:bCs/>
          <w:iCs/>
          <w:sz w:val="28"/>
          <w:szCs w:val="28"/>
          <w:lang w:val="vi-VN"/>
        </w:rPr>
      </w:pPr>
      <w:r w:rsidRPr="00EE5E8F">
        <w:rPr>
          <w:rFonts w:ascii="Times New Roman" w:hAnsi="Times New Roman" w:cs="Times New Roman"/>
          <w:bCs/>
          <w:iCs/>
          <w:sz w:val="28"/>
          <w:szCs w:val="28"/>
          <w:lang w:val="vi-VN"/>
        </w:rPr>
        <w:t>1.6</w:t>
      </w:r>
      <w:r>
        <w:rPr>
          <w:rFonts w:ascii="Times New Roman" w:hAnsi="Times New Roman" w:cs="Times New Roman"/>
          <w:bCs/>
          <w:iCs/>
          <w:sz w:val="28"/>
          <w:szCs w:val="28"/>
          <w:lang w:val="vi-VN"/>
        </w:rPr>
        <w:t xml:space="preserve">. </w:t>
      </w:r>
      <w:r w:rsidRPr="00EE5E8F">
        <w:rPr>
          <w:rFonts w:ascii="Times New Roman" w:hAnsi="Times New Roman" w:cs="Times New Roman"/>
          <w:bCs/>
          <w:sz w:val="28"/>
          <w:szCs w:val="28"/>
          <w:lang w:val="vi-VN"/>
        </w:rPr>
        <w:t xml:space="preserve">Điều chỉnh, </w:t>
      </w:r>
      <w:r>
        <w:rPr>
          <w:rFonts w:ascii="Times New Roman" w:hAnsi="Times New Roman" w:cs="Times New Roman"/>
          <w:bCs/>
          <w:iCs/>
          <w:sz w:val="28"/>
          <w:szCs w:val="28"/>
          <w:lang w:val="vi-VN"/>
        </w:rPr>
        <w:t>bổ sung</w:t>
      </w:r>
      <w:r>
        <w:rPr>
          <w:rFonts w:ascii="Times New Roman" w:hAnsi="Times New Roman" w:cs="Times New Roman"/>
          <w:bCs/>
          <w:sz w:val="28"/>
          <w:szCs w:val="28"/>
          <w:lang w:val="vi-VN"/>
        </w:rPr>
        <w:t xml:space="preserve"> </w:t>
      </w:r>
      <w:r w:rsidRPr="00EE5E8F">
        <w:rPr>
          <w:rFonts w:ascii="Times New Roman" w:hAnsi="Times New Roman" w:cs="Times New Roman"/>
          <w:bCs/>
          <w:sz w:val="28"/>
          <w:szCs w:val="28"/>
          <w:lang w:val="vi-VN"/>
        </w:rPr>
        <w:t xml:space="preserve">nội dung “Công trình, thiết bị xử lý nước thải” </w:t>
      </w:r>
      <w:r>
        <w:rPr>
          <w:rFonts w:ascii="Times New Roman" w:hAnsi="Times New Roman" w:cs="Times New Roman"/>
          <w:bCs/>
          <w:sz w:val="28"/>
          <w:szCs w:val="28"/>
          <w:lang w:val="vi-VN"/>
        </w:rPr>
        <w:t xml:space="preserve">tại </w:t>
      </w:r>
      <w:r w:rsidR="00CB0959">
        <w:rPr>
          <w:rFonts w:ascii="Times New Roman" w:hAnsi="Times New Roman" w:cs="Times New Roman"/>
          <w:bCs/>
          <w:sz w:val="28"/>
          <w:szCs w:val="28"/>
          <w:lang w:val="vi-VN"/>
        </w:rPr>
        <w:t xml:space="preserve">mục </w:t>
      </w:r>
      <w:r w:rsidR="00CB0959" w:rsidRPr="00EE5E8F">
        <w:rPr>
          <w:rFonts w:ascii="Times New Roman" w:hAnsi="Times New Roman" w:cs="Times New Roman"/>
          <w:bCs/>
          <w:sz w:val="28"/>
          <w:szCs w:val="28"/>
          <w:lang w:val="vi-VN"/>
        </w:rPr>
        <w:t>1.2</w:t>
      </w:r>
      <w:r w:rsidR="00CB0959">
        <w:rPr>
          <w:rFonts w:ascii="Times New Roman" w:hAnsi="Times New Roman" w:cs="Times New Roman"/>
          <w:bCs/>
          <w:sz w:val="28"/>
          <w:szCs w:val="28"/>
          <w:lang w:val="vi-VN"/>
        </w:rPr>
        <w:t xml:space="preserve"> phần </w:t>
      </w:r>
      <w:r w:rsidR="000151F0" w:rsidRPr="000151F0">
        <w:rPr>
          <w:rFonts w:ascii="Times New Roman" w:hAnsi="Times New Roman" w:cs="Times New Roman"/>
          <w:bCs/>
          <w:sz w:val="28"/>
          <w:szCs w:val="28"/>
          <w:lang w:val="vi-VN"/>
        </w:rPr>
        <w:t>B</w:t>
      </w:r>
      <w:r w:rsidR="00CB0959">
        <w:rPr>
          <w:rFonts w:ascii="Times New Roman" w:hAnsi="Times New Roman" w:cs="Times New Roman"/>
          <w:bCs/>
          <w:sz w:val="28"/>
          <w:szCs w:val="28"/>
          <w:lang w:val="vi-VN"/>
        </w:rPr>
        <w:t xml:space="preserve"> phụ </w:t>
      </w:r>
      <w:r>
        <w:rPr>
          <w:rFonts w:ascii="Times New Roman" w:hAnsi="Times New Roman" w:cs="Times New Roman"/>
          <w:bCs/>
          <w:sz w:val="28"/>
          <w:szCs w:val="28"/>
          <w:lang w:val="vi-VN"/>
        </w:rPr>
        <w:t xml:space="preserve">lục 1 kèm theo Giấy phép môi trường số </w:t>
      </w:r>
      <w:r w:rsidRPr="00EE5E8F">
        <w:rPr>
          <w:rFonts w:ascii="Times New Roman" w:hAnsi="Times New Roman" w:cs="Times New Roman"/>
          <w:bCs/>
          <w:iCs/>
          <w:sz w:val="28"/>
          <w:szCs w:val="28"/>
          <w:lang w:val="vi-VN"/>
        </w:rPr>
        <w:t>3901</w:t>
      </w:r>
      <w:r>
        <w:rPr>
          <w:rFonts w:ascii="Times New Roman" w:hAnsi="Times New Roman" w:cs="Times New Roman"/>
          <w:bCs/>
          <w:iCs/>
          <w:sz w:val="28"/>
          <w:szCs w:val="28"/>
          <w:lang w:val="vi-VN"/>
        </w:rPr>
        <w:t>/GPMT-UBN</w:t>
      </w:r>
      <w:r w:rsidRPr="00EE5E8F">
        <w:rPr>
          <w:rFonts w:ascii="Times New Roman" w:hAnsi="Times New Roman" w:cs="Times New Roman"/>
          <w:bCs/>
          <w:iCs/>
          <w:sz w:val="28"/>
          <w:szCs w:val="28"/>
          <w:lang w:val="vi-VN"/>
        </w:rPr>
        <w:t>D</w:t>
      </w:r>
      <w:r>
        <w:rPr>
          <w:rFonts w:ascii="Times New Roman" w:hAnsi="Times New Roman" w:cs="Times New Roman"/>
          <w:bCs/>
          <w:sz w:val="28"/>
          <w:szCs w:val="28"/>
          <w:lang w:val="vi-VN"/>
        </w:rPr>
        <w:t xml:space="preserve">, </w:t>
      </w:r>
      <w:r>
        <w:rPr>
          <w:rFonts w:ascii="Times New Roman" w:hAnsi="Times New Roman" w:cs="Times New Roman"/>
          <w:bCs/>
          <w:iCs/>
          <w:sz w:val="28"/>
          <w:szCs w:val="28"/>
          <w:lang w:val="vi-VN"/>
        </w:rPr>
        <w:t>cụ thể như sau:</w:t>
      </w:r>
    </w:p>
    <w:p w14:paraId="38406025" w14:textId="77777777" w:rsidR="000C45D0" w:rsidRPr="00EE5E8F" w:rsidRDefault="00BF3C35">
      <w:pPr>
        <w:autoSpaceDE w:val="0"/>
        <w:autoSpaceDN w:val="0"/>
        <w:adjustRightInd w:val="0"/>
        <w:snapToGrid w:val="0"/>
        <w:spacing w:before="120" w:after="12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iCs/>
          <w:sz w:val="28"/>
          <w:szCs w:val="28"/>
          <w:lang w:val="vi-VN"/>
        </w:rPr>
        <w:t>“- Quy trình công nghệ hệ thống xử lý nước thải, công suất 125 m</w:t>
      </w:r>
      <w:r w:rsidRPr="00EE5E8F">
        <w:rPr>
          <w:rFonts w:ascii="Times New Roman" w:hAnsi="Times New Roman" w:cs="Times New Roman"/>
          <w:bCs/>
          <w:iCs/>
          <w:sz w:val="28"/>
          <w:szCs w:val="28"/>
          <w:vertAlign w:val="superscript"/>
          <w:lang w:val="vi-VN"/>
        </w:rPr>
        <w:t>3</w:t>
      </w:r>
      <w:r w:rsidRPr="00EE5E8F">
        <w:rPr>
          <w:rFonts w:ascii="Times New Roman" w:hAnsi="Times New Roman" w:cs="Times New Roman"/>
          <w:bCs/>
          <w:iCs/>
          <w:sz w:val="28"/>
          <w:szCs w:val="28"/>
          <w:lang w:val="vi-VN"/>
        </w:rPr>
        <w:t xml:space="preserve">/ngày đêm: nước thải sản xuất </w:t>
      </w:r>
      <w:r w:rsidRPr="00671D63">
        <w:rPr>
          <w:rFonts w:ascii="Times New Roman" w:hAnsi="Times New Roman" w:cs="Times New Roman"/>
          <w:bCs/>
          <w:iCs/>
          <w:sz w:val="28"/>
          <w:szCs w:val="28"/>
          <w:lang w:val="it-IT"/>
        </w:rPr>
        <w:sym w:font="Symbol" w:char="F0AE"/>
      </w:r>
      <w:r w:rsidRPr="00671D63">
        <w:rPr>
          <w:rFonts w:ascii="Times New Roman" w:hAnsi="Times New Roman" w:cs="Times New Roman"/>
          <w:bCs/>
          <w:iCs/>
          <w:sz w:val="28"/>
          <w:szCs w:val="28"/>
          <w:lang w:val="it-IT"/>
        </w:rPr>
        <w:t xml:space="preserve"> bể lắng bột 1</w:t>
      </w:r>
      <w:r w:rsidRPr="00EE5E8F">
        <w:rPr>
          <w:rFonts w:ascii="Times New Roman" w:hAnsi="Times New Roman" w:cs="Times New Roman"/>
          <w:b/>
          <w:bCs/>
          <w:sz w:val="28"/>
          <w:szCs w:val="28"/>
          <w:lang w:val="vi-VN"/>
        </w:rPr>
        <w:t xml:space="preserve"> </w:t>
      </w:r>
      <w:r w:rsidRPr="00671D63">
        <w:rPr>
          <w:rFonts w:ascii="Times New Roman" w:hAnsi="Times New Roman" w:cs="Times New Roman"/>
          <w:bCs/>
          <w:iCs/>
          <w:sz w:val="28"/>
          <w:szCs w:val="28"/>
          <w:lang w:val="it-IT"/>
        </w:rPr>
        <w:sym w:font="Symbol" w:char="F0AE"/>
      </w:r>
      <w:r w:rsidRPr="00671D63">
        <w:rPr>
          <w:rFonts w:ascii="Times New Roman" w:hAnsi="Times New Roman" w:cs="Times New Roman"/>
          <w:bCs/>
          <w:iCs/>
          <w:sz w:val="28"/>
          <w:szCs w:val="28"/>
          <w:lang w:val="it-IT"/>
        </w:rPr>
        <w:t xml:space="preserve"> bể lắng bột 2 </w:t>
      </w:r>
      <w:r w:rsidRPr="00671D63">
        <w:rPr>
          <w:rFonts w:ascii="Times New Roman" w:hAnsi="Times New Roman" w:cs="Times New Roman"/>
          <w:bCs/>
          <w:iCs/>
          <w:sz w:val="28"/>
          <w:szCs w:val="28"/>
          <w:lang w:val="it-IT"/>
        </w:rPr>
        <w:sym w:font="Symbol" w:char="F0AE"/>
      </w:r>
      <w:r w:rsidRPr="00671D63">
        <w:rPr>
          <w:rFonts w:ascii="Times New Roman" w:hAnsi="Times New Roman" w:cs="Times New Roman"/>
          <w:bCs/>
          <w:iCs/>
          <w:sz w:val="28"/>
          <w:szCs w:val="28"/>
          <w:lang w:val="it-IT"/>
        </w:rPr>
        <w:t xml:space="preserve"> hố thu + nước thải sinh hoạt </w:t>
      </w:r>
      <w:r w:rsidRPr="00671D63">
        <w:rPr>
          <w:rFonts w:ascii="Times New Roman" w:hAnsi="Times New Roman" w:cs="Times New Roman"/>
          <w:bCs/>
          <w:iCs/>
          <w:sz w:val="28"/>
          <w:szCs w:val="28"/>
          <w:lang w:val="it-IT"/>
        </w:rPr>
        <w:sym w:font="Symbol" w:char="F0AE"/>
      </w:r>
      <w:r w:rsidRPr="00671D63">
        <w:rPr>
          <w:rFonts w:ascii="Times New Roman" w:hAnsi="Times New Roman" w:cs="Times New Roman"/>
          <w:bCs/>
          <w:iCs/>
          <w:sz w:val="28"/>
          <w:szCs w:val="28"/>
          <w:lang w:val="it-IT"/>
        </w:rPr>
        <w:t xml:space="preserve"> cụm hóa lý </w:t>
      </w:r>
      <w:r w:rsidRPr="00671D63">
        <w:rPr>
          <w:rFonts w:ascii="Times New Roman" w:hAnsi="Times New Roman" w:cs="Times New Roman"/>
          <w:bCs/>
          <w:iCs/>
          <w:sz w:val="28"/>
          <w:szCs w:val="28"/>
          <w:lang w:val="it-IT"/>
        </w:rPr>
        <w:sym w:font="Symbol" w:char="F0AE"/>
      </w:r>
      <w:r w:rsidRPr="00671D63">
        <w:rPr>
          <w:rFonts w:ascii="Times New Roman" w:hAnsi="Times New Roman" w:cs="Times New Roman"/>
          <w:bCs/>
          <w:iCs/>
          <w:sz w:val="28"/>
          <w:szCs w:val="28"/>
          <w:lang w:val="it-IT"/>
        </w:rPr>
        <w:t xml:space="preserve"> bể điều hòa </w:t>
      </w:r>
      <w:r w:rsidRPr="00671D63">
        <w:rPr>
          <w:rFonts w:ascii="Times New Roman" w:hAnsi="Times New Roman" w:cs="Times New Roman"/>
          <w:bCs/>
          <w:iCs/>
          <w:sz w:val="28"/>
          <w:szCs w:val="28"/>
          <w:lang w:val="it-IT"/>
        </w:rPr>
        <w:sym w:font="Symbol" w:char="F0AE"/>
      </w:r>
      <w:r w:rsidRPr="00671D63">
        <w:rPr>
          <w:rFonts w:ascii="Times New Roman" w:hAnsi="Times New Roman" w:cs="Times New Roman"/>
          <w:bCs/>
          <w:iCs/>
          <w:sz w:val="28"/>
          <w:szCs w:val="28"/>
          <w:lang w:val="it-IT"/>
        </w:rPr>
        <w:t xml:space="preserve"> cụm xử lý nước thải 5 ngăn </w:t>
      </w:r>
      <w:r w:rsidRPr="00671D63">
        <w:rPr>
          <w:rFonts w:ascii="Times New Roman" w:hAnsi="Times New Roman" w:cs="Times New Roman"/>
          <w:bCs/>
          <w:iCs/>
          <w:sz w:val="28"/>
          <w:szCs w:val="28"/>
          <w:lang w:val="it-IT"/>
        </w:rPr>
        <w:sym w:font="Symbol" w:char="F0AE"/>
      </w:r>
      <w:r w:rsidRPr="00671D63">
        <w:rPr>
          <w:rFonts w:ascii="Times New Roman" w:hAnsi="Times New Roman" w:cs="Times New Roman"/>
          <w:bCs/>
          <w:iCs/>
          <w:sz w:val="28"/>
          <w:szCs w:val="28"/>
          <w:lang w:val="it-IT"/>
        </w:rPr>
        <w:t xml:space="preserve"> bể khử trùng </w:t>
      </w:r>
      <w:r w:rsidRPr="00671D63">
        <w:rPr>
          <w:rFonts w:ascii="Times New Roman" w:hAnsi="Times New Roman" w:cs="Times New Roman"/>
          <w:bCs/>
          <w:iCs/>
          <w:sz w:val="28"/>
          <w:szCs w:val="28"/>
          <w:lang w:val="it-IT"/>
        </w:rPr>
        <w:sym w:font="Symbol" w:char="F0AE"/>
      </w:r>
      <w:r w:rsidRPr="00671D63">
        <w:rPr>
          <w:rFonts w:ascii="Times New Roman" w:hAnsi="Times New Roman" w:cs="Times New Roman"/>
          <w:bCs/>
          <w:iCs/>
          <w:sz w:val="28"/>
          <w:szCs w:val="28"/>
          <w:lang w:val="it-IT"/>
        </w:rPr>
        <w:t xml:space="preserve"> tuần hoàn tái sử dụng</w:t>
      </w:r>
      <w:r w:rsidRPr="00EE5E8F">
        <w:rPr>
          <w:rFonts w:ascii="Times New Roman" w:hAnsi="Times New Roman" w:cs="Times New Roman"/>
          <w:bCs/>
          <w:sz w:val="28"/>
          <w:szCs w:val="28"/>
          <w:lang w:val="vi-VN"/>
        </w:rPr>
        <w:t xml:space="preserve"> cho công đoạn ngâm nguyên liệu</w:t>
      </w:r>
      <w:r w:rsidR="00F111A8" w:rsidRPr="00EE5E8F">
        <w:rPr>
          <w:rFonts w:ascii="Times New Roman" w:hAnsi="Times New Roman" w:cs="Times New Roman"/>
          <w:bCs/>
          <w:sz w:val="28"/>
          <w:szCs w:val="28"/>
          <w:lang w:val="vi-VN"/>
        </w:rPr>
        <w:t xml:space="preserve"> của dây chuyền công nghệ sản xuất</w:t>
      </w:r>
      <w:r w:rsidRPr="00EE5E8F">
        <w:rPr>
          <w:rFonts w:ascii="Times New Roman" w:hAnsi="Times New Roman" w:cs="Times New Roman"/>
          <w:bCs/>
          <w:sz w:val="28"/>
          <w:szCs w:val="28"/>
          <w:lang w:val="vi-VN"/>
        </w:rPr>
        <w:t>, không xả thải ra môi trường.</w:t>
      </w:r>
    </w:p>
    <w:p w14:paraId="18B532B3" w14:textId="77777777" w:rsidR="000C45D0" w:rsidRDefault="00BF3C35">
      <w:pPr>
        <w:autoSpaceDE w:val="0"/>
        <w:autoSpaceDN w:val="0"/>
        <w:adjustRightInd w:val="0"/>
        <w:snapToGrid w:val="0"/>
        <w:spacing w:before="120" w:after="120" w:line="240" w:lineRule="auto"/>
        <w:ind w:firstLine="720"/>
        <w:jc w:val="both"/>
        <w:rPr>
          <w:rFonts w:ascii="Times New Roman" w:hAnsi="Times New Roman" w:cs="Times New Roman"/>
          <w:bCs/>
          <w:iCs/>
          <w:sz w:val="28"/>
          <w:szCs w:val="28"/>
          <w:lang w:val="it-IT"/>
        </w:rPr>
      </w:pPr>
      <w:r>
        <w:rPr>
          <w:rFonts w:ascii="Times New Roman" w:hAnsi="Times New Roman" w:cs="Times New Roman"/>
          <w:bCs/>
          <w:iCs/>
          <w:sz w:val="28"/>
          <w:szCs w:val="28"/>
          <w:lang w:val="en-GB"/>
        </w:rPr>
        <w:t>-</w:t>
      </w:r>
      <w:r>
        <w:rPr>
          <w:rFonts w:ascii="Times New Roman" w:hAnsi="Times New Roman" w:cs="Times New Roman"/>
          <w:bCs/>
          <w:iCs/>
          <w:sz w:val="28"/>
          <w:szCs w:val="28"/>
          <w:lang w:val="it-IT"/>
        </w:rPr>
        <w:t xml:space="preserve"> Hóa chất, vật liệu sử dụng: PAC, chlorine.”</w:t>
      </w:r>
    </w:p>
    <w:p w14:paraId="7A66CCE6" w14:textId="63713012" w:rsidR="000C45D0" w:rsidRDefault="00BF3C35">
      <w:pPr>
        <w:autoSpaceDE w:val="0"/>
        <w:autoSpaceDN w:val="0"/>
        <w:adjustRightInd w:val="0"/>
        <w:snapToGrid w:val="0"/>
        <w:spacing w:before="120" w:after="120" w:line="240" w:lineRule="auto"/>
        <w:ind w:firstLine="720"/>
        <w:jc w:val="both"/>
        <w:rPr>
          <w:rFonts w:ascii="Times New Roman" w:hAnsi="Times New Roman" w:cs="Times New Roman"/>
          <w:bCs/>
          <w:iCs/>
          <w:sz w:val="28"/>
          <w:szCs w:val="28"/>
          <w:lang w:val="vi-VN"/>
        </w:rPr>
      </w:pPr>
      <w:r w:rsidRPr="00CB0959">
        <w:rPr>
          <w:rFonts w:ascii="Times New Roman" w:hAnsi="Times New Roman" w:cs="Times New Roman"/>
          <w:bCs/>
          <w:iCs/>
          <w:spacing w:val="-2"/>
          <w:sz w:val="28"/>
          <w:szCs w:val="28"/>
          <w:lang w:val="it-IT"/>
        </w:rPr>
        <w:t>1.7</w:t>
      </w:r>
      <w:r w:rsidRPr="00CB0959">
        <w:rPr>
          <w:rFonts w:ascii="Times New Roman" w:hAnsi="Times New Roman" w:cs="Times New Roman"/>
          <w:bCs/>
          <w:iCs/>
          <w:spacing w:val="-2"/>
          <w:sz w:val="28"/>
          <w:szCs w:val="28"/>
          <w:lang w:val="vi-VN"/>
        </w:rPr>
        <w:t xml:space="preserve">. </w:t>
      </w:r>
      <w:r w:rsidRPr="00CB0959">
        <w:rPr>
          <w:rFonts w:ascii="Times New Roman" w:hAnsi="Times New Roman" w:cs="Times New Roman"/>
          <w:bCs/>
          <w:spacing w:val="-2"/>
          <w:sz w:val="28"/>
          <w:szCs w:val="28"/>
          <w:lang w:val="it-IT"/>
        </w:rPr>
        <w:t xml:space="preserve">Điều chỉnh, </w:t>
      </w:r>
      <w:r w:rsidRPr="00CB0959">
        <w:rPr>
          <w:rFonts w:ascii="Times New Roman" w:hAnsi="Times New Roman" w:cs="Times New Roman"/>
          <w:bCs/>
          <w:iCs/>
          <w:spacing w:val="-2"/>
          <w:sz w:val="28"/>
          <w:szCs w:val="28"/>
          <w:lang w:val="vi-VN"/>
        </w:rPr>
        <w:t>bổ sung</w:t>
      </w:r>
      <w:r w:rsidRPr="00CB0959">
        <w:rPr>
          <w:rFonts w:ascii="Times New Roman" w:hAnsi="Times New Roman" w:cs="Times New Roman"/>
          <w:bCs/>
          <w:spacing w:val="-2"/>
          <w:sz w:val="28"/>
          <w:szCs w:val="28"/>
          <w:lang w:val="vi-VN"/>
        </w:rPr>
        <w:t xml:space="preserve"> </w:t>
      </w:r>
      <w:r w:rsidRPr="00CB0959">
        <w:rPr>
          <w:rFonts w:ascii="Times New Roman" w:hAnsi="Times New Roman" w:cs="Times New Roman"/>
          <w:bCs/>
          <w:spacing w:val="-2"/>
          <w:sz w:val="28"/>
          <w:szCs w:val="28"/>
          <w:lang w:val="it-IT"/>
        </w:rPr>
        <w:t xml:space="preserve">nội dung “Thời gian vận hành thử nghiệm” </w:t>
      </w:r>
      <w:r w:rsidRPr="00CB0959">
        <w:rPr>
          <w:rFonts w:ascii="Times New Roman" w:hAnsi="Times New Roman" w:cs="Times New Roman"/>
          <w:bCs/>
          <w:spacing w:val="-2"/>
          <w:sz w:val="28"/>
          <w:szCs w:val="28"/>
          <w:lang w:val="vi-VN"/>
        </w:rPr>
        <w:t xml:space="preserve">tại </w:t>
      </w:r>
      <w:r w:rsidR="00CB0959" w:rsidRPr="00CB0959">
        <w:rPr>
          <w:rFonts w:ascii="Times New Roman" w:hAnsi="Times New Roman" w:cs="Times New Roman"/>
          <w:bCs/>
          <w:spacing w:val="-2"/>
          <w:sz w:val="28"/>
          <w:szCs w:val="28"/>
          <w:lang w:val="vi-VN"/>
        </w:rPr>
        <w:t xml:space="preserve">mục </w:t>
      </w:r>
      <w:r w:rsidR="00CB0959" w:rsidRPr="00CB0959">
        <w:rPr>
          <w:rFonts w:ascii="Times New Roman" w:hAnsi="Times New Roman" w:cs="Times New Roman"/>
          <w:bCs/>
          <w:spacing w:val="-2"/>
          <w:sz w:val="28"/>
          <w:szCs w:val="28"/>
          <w:lang w:val="it-IT"/>
        </w:rPr>
        <w:t>2.1</w:t>
      </w:r>
      <w:r w:rsidR="00CB0959" w:rsidRPr="00CB0959">
        <w:rPr>
          <w:rFonts w:ascii="Times New Roman" w:hAnsi="Times New Roman" w:cs="Times New Roman"/>
          <w:bCs/>
          <w:spacing w:val="-2"/>
          <w:sz w:val="28"/>
          <w:szCs w:val="28"/>
          <w:lang w:val="vi-VN"/>
        </w:rPr>
        <w:t xml:space="preserve"> phần </w:t>
      </w:r>
      <w:r w:rsidR="000151F0">
        <w:rPr>
          <w:rFonts w:ascii="Times New Roman" w:hAnsi="Times New Roman" w:cs="Times New Roman"/>
          <w:bCs/>
          <w:spacing w:val="-2"/>
          <w:sz w:val="28"/>
          <w:szCs w:val="28"/>
          <w:lang w:val="it-IT"/>
        </w:rPr>
        <w:t>B</w:t>
      </w:r>
      <w:r w:rsidR="00CB0959" w:rsidRPr="00CB0959">
        <w:rPr>
          <w:rFonts w:ascii="Times New Roman" w:hAnsi="Times New Roman" w:cs="Times New Roman"/>
          <w:bCs/>
          <w:spacing w:val="-2"/>
          <w:sz w:val="28"/>
          <w:szCs w:val="28"/>
          <w:lang w:val="vi-VN"/>
        </w:rPr>
        <w:t xml:space="preserve"> phụ </w:t>
      </w:r>
      <w:r w:rsidRPr="00CB0959">
        <w:rPr>
          <w:rFonts w:ascii="Times New Roman" w:hAnsi="Times New Roman" w:cs="Times New Roman"/>
          <w:bCs/>
          <w:spacing w:val="-2"/>
          <w:sz w:val="28"/>
          <w:szCs w:val="28"/>
          <w:lang w:val="vi-VN"/>
        </w:rPr>
        <w:t xml:space="preserve">lục 1 kèm theo Giấy phép môi trường số </w:t>
      </w:r>
      <w:r w:rsidRPr="00CB0959">
        <w:rPr>
          <w:rFonts w:ascii="Times New Roman" w:hAnsi="Times New Roman" w:cs="Times New Roman"/>
          <w:bCs/>
          <w:iCs/>
          <w:spacing w:val="-2"/>
          <w:sz w:val="28"/>
          <w:szCs w:val="28"/>
          <w:lang w:val="it-IT"/>
        </w:rPr>
        <w:t>3901</w:t>
      </w:r>
      <w:r w:rsidRPr="00CB0959">
        <w:rPr>
          <w:rFonts w:ascii="Times New Roman" w:hAnsi="Times New Roman" w:cs="Times New Roman"/>
          <w:bCs/>
          <w:iCs/>
          <w:spacing w:val="-2"/>
          <w:sz w:val="28"/>
          <w:szCs w:val="28"/>
          <w:lang w:val="vi-VN"/>
        </w:rPr>
        <w:t>/GPMT-UBN</w:t>
      </w:r>
      <w:r w:rsidRPr="00CB0959">
        <w:rPr>
          <w:rFonts w:ascii="Times New Roman" w:hAnsi="Times New Roman" w:cs="Times New Roman"/>
          <w:bCs/>
          <w:iCs/>
          <w:spacing w:val="-2"/>
          <w:sz w:val="28"/>
          <w:szCs w:val="28"/>
          <w:lang w:val="it-IT"/>
        </w:rPr>
        <w:t>D</w:t>
      </w:r>
      <w:r w:rsidRPr="00CB0959">
        <w:rPr>
          <w:rFonts w:ascii="Times New Roman" w:hAnsi="Times New Roman" w:cs="Times New Roman"/>
          <w:bCs/>
          <w:spacing w:val="-2"/>
          <w:sz w:val="28"/>
          <w:szCs w:val="28"/>
          <w:lang w:val="vi-VN"/>
        </w:rPr>
        <w:t>,</w:t>
      </w:r>
      <w:r>
        <w:rPr>
          <w:rFonts w:ascii="Times New Roman" w:hAnsi="Times New Roman" w:cs="Times New Roman"/>
          <w:bCs/>
          <w:sz w:val="28"/>
          <w:szCs w:val="28"/>
          <w:lang w:val="vi-VN"/>
        </w:rPr>
        <w:t xml:space="preserve"> </w:t>
      </w:r>
      <w:r>
        <w:rPr>
          <w:rFonts w:ascii="Times New Roman" w:hAnsi="Times New Roman" w:cs="Times New Roman"/>
          <w:bCs/>
          <w:iCs/>
          <w:sz w:val="28"/>
          <w:szCs w:val="28"/>
          <w:lang w:val="vi-VN"/>
        </w:rPr>
        <w:t>cụ thể như sau:</w:t>
      </w:r>
    </w:p>
    <w:p w14:paraId="54CF8585" w14:textId="77777777" w:rsidR="000C45D0" w:rsidRDefault="00BF3C35">
      <w:pPr>
        <w:autoSpaceDE w:val="0"/>
        <w:autoSpaceDN w:val="0"/>
        <w:adjustRightInd w:val="0"/>
        <w:snapToGrid w:val="0"/>
        <w:spacing w:before="120" w:after="120" w:line="240" w:lineRule="auto"/>
        <w:ind w:firstLine="720"/>
        <w:jc w:val="both"/>
        <w:rPr>
          <w:rFonts w:ascii="Times New Roman" w:hAnsi="Times New Roman" w:cs="Times New Roman"/>
          <w:bCs/>
          <w:iCs/>
          <w:sz w:val="28"/>
          <w:szCs w:val="28"/>
          <w:lang w:val="it-IT"/>
        </w:rPr>
      </w:pPr>
      <w:r w:rsidRPr="00EE5E8F">
        <w:rPr>
          <w:rFonts w:ascii="Times New Roman" w:hAnsi="Times New Roman" w:cs="Times New Roman"/>
          <w:bCs/>
          <w:iCs/>
          <w:sz w:val="28"/>
          <w:szCs w:val="28"/>
          <w:lang w:val="vi-VN"/>
        </w:rPr>
        <w:t>“Từ ngày 01/</w:t>
      </w:r>
      <w:r w:rsidRPr="00671D63">
        <w:rPr>
          <w:rFonts w:ascii="Times New Roman" w:hAnsi="Times New Roman" w:cs="Times New Roman"/>
          <w:bCs/>
          <w:iCs/>
          <w:sz w:val="28"/>
          <w:szCs w:val="28"/>
          <w:lang w:val="vi-VN"/>
        </w:rPr>
        <w:t>7</w:t>
      </w:r>
      <w:r w:rsidRPr="00EE5E8F">
        <w:rPr>
          <w:rFonts w:ascii="Times New Roman" w:hAnsi="Times New Roman" w:cs="Times New Roman"/>
          <w:bCs/>
          <w:iCs/>
          <w:sz w:val="28"/>
          <w:szCs w:val="28"/>
          <w:lang w:val="vi-VN"/>
        </w:rPr>
        <w:t>/2026 đến ngày 30/</w:t>
      </w:r>
      <w:r w:rsidRPr="00671D63">
        <w:rPr>
          <w:rFonts w:ascii="Times New Roman" w:hAnsi="Times New Roman" w:cs="Times New Roman"/>
          <w:bCs/>
          <w:iCs/>
          <w:sz w:val="28"/>
          <w:szCs w:val="28"/>
          <w:lang w:val="vi-VN"/>
        </w:rPr>
        <w:t>10</w:t>
      </w:r>
      <w:r w:rsidRPr="00EE5E8F">
        <w:rPr>
          <w:rFonts w:ascii="Times New Roman" w:hAnsi="Times New Roman" w:cs="Times New Roman"/>
          <w:bCs/>
          <w:iCs/>
          <w:sz w:val="28"/>
          <w:szCs w:val="28"/>
          <w:lang w:val="vi-VN"/>
        </w:rPr>
        <w:t>/2026.”</w:t>
      </w:r>
    </w:p>
    <w:p w14:paraId="384223CC" w14:textId="5C38A162" w:rsidR="000C45D0" w:rsidRDefault="00BF3C35">
      <w:pPr>
        <w:autoSpaceDE w:val="0"/>
        <w:autoSpaceDN w:val="0"/>
        <w:adjustRightInd w:val="0"/>
        <w:snapToGrid w:val="0"/>
        <w:spacing w:before="120" w:after="120" w:line="240" w:lineRule="auto"/>
        <w:ind w:firstLine="720"/>
        <w:jc w:val="both"/>
        <w:rPr>
          <w:rFonts w:ascii="Times New Roman" w:hAnsi="Times New Roman" w:cs="Times New Roman"/>
          <w:bCs/>
          <w:iCs/>
          <w:sz w:val="28"/>
          <w:szCs w:val="28"/>
          <w:lang w:val="vi-VN"/>
        </w:rPr>
      </w:pPr>
      <w:r w:rsidRPr="00EE5E8F">
        <w:rPr>
          <w:rFonts w:ascii="Times New Roman" w:hAnsi="Times New Roman" w:cs="Times New Roman"/>
          <w:bCs/>
          <w:iCs/>
          <w:sz w:val="28"/>
          <w:szCs w:val="28"/>
          <w:lang w:val="vi-VN"/>
        </w:rPr>
        <w:t>1.8</w:t>
      </w:r>
      <w:r>
        <w:rPr>
          <w:rFonts w:ascii="Times New Roman" w:hAnsi="Times New Roman" w:cs="Times New Roman"/>
          <w:bCs/>
          <w:iCs/>
          <w:sz w:val="28"/>
          <w:szCs w:val="28"/>
          <w:lang w:val="vi-VN"/>
        </w:rPr>
        <w:t xml:space="preserve">. </w:t>
      </w:r>
      <w:r w:rsidRPr="00EE5E8F">
        <w:rPr>
          <w:rFonts w:ascii="Times New Roman" w:hAnsi="Times New Roman" w:cs="Times New Roman"/>
          <w:bCs/>
          <w:sz w:val="28"/>
          <w:szCs w:val="28"/>
          <w:lang w:val="vi-VN"/>
        </w:rPr>
        <w:t xml:space="preserve">Điều chỉnh, </w:t>
      </w:r>
      <w:r>
        <w:rPr>
          <w:rFonts w:ascii="Times New Roman" w:hAnsi="Times New Roman" w:cs="Times New Roman"/>
          <w:bCs/>
          <w:iCs/>
          <w:sz w:val="28"/>
          <w:szCs w:val="28"/>
          <w:lang w:val="vi-VN"/>
        </w:rPr>
        <w:t>bổ sung</w:t>
      </w:r>
      <w:r>
        <w:rPr>
          <w:rFonts w:ascii="Times New Roman" w:hAnsi="Times New Roman" w:cs="Times New Roman"/>
          <w:bCs/>
          <w:sz w:val="28"/>
          <w:szCs w:val="28"/>
          <w:lang w:val="vi-VN"/>
        </w:rPr>
        <w:t xml:space="preserve"> </w:t>
      </w:r>
      <w:r w:rsidRPr="00EE5E8F">
        <w:rPr>
          <w:rFonts w:ascii="Times New Roman" w:hAnsi="Times New Roman" w:cs="Times New Roman"/>
          <w:bCs/>
          <w:sz w:val="28"/>
          <w:szCs w:val="28"/>
          <w:lang w:val="vi-VN"/>
        </w:rPr>
        <w:t>nội dung “</w:t>
      </w:r>
      <w:r>
        <w:rPr>
          <w:rFonts w:ascii="Times New Roman" w:hAnsi="Times New Roman" w:cs="Times New Roman"/>
          <w:bCs/>
          <w:sz w:val="28"/>
          <w:szCs w:val="28"/>
          <w:lang w:val="vi-VN"/>
        </w:rPr>
        <w:t>Công trình, thiết bị xả nước thải phải vận hành thử nghiệm</w:t>
      </w:r>
      <w:r w:rsidRPr="00EE5E8F">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 xml:space="preserve">tại </w:t>
      </w:r>
      <w:r w:rsidR="00CB0959" w:rsidRPr="00CB0959">
        <w:rPr>
          <w:rFonts w:ascii="Times New Roman" w:hAnsi="Times New Roman" w:cs="Times New Roman"/>
          <w:bCs/>
          <w:spacing w:val="-2"/>
          <w:sz w:val="28"/>
          <w:szCs w:val="28"/>
          <w:lang w:val="vi-VN"/>
        </w:rPr>
        <w:t xml:space="preserve">mục 2.2 phần </w:t>
      </w:r>
      <w:r w:rsidR="000151F0" w:rsidRPr="000151F0">
        <w:rPr>
          <w:rFonts w:ascii="Times New Roman" w:hAnsi="Times New Roman" w:cs="Times New Roman"/>
          <w:bCs/>
          <w:spacing w:val="-2"/>
          <w:sz w:val="28"/>
          <w:szCs w:val="28"/>
          <w:lang w:val="it-IT"/>
        </w:rPr>
        <w:t>B</w:t>
      </w:r>
      <w:r w:rsidR="00CB0959" w:rsidRPr="00CB0959">
        <w:rPr>
          <w:rFonts w:ascii="Times New Roman" w:hAnsi="Times New Roman" w:cs="Times New Roman"/>
          <w:bCs/>
          <w:spacing w:val="-2"/>
          <w:sz w:val="28"/>
          <w:szCs w:val="28"/>
          <w:lang w:val="vi-VN"/>
        </w:rPr>
        <w:t xml:space="preserve"> phụ</w:t>
      </w:r>
      <w:r w:rsidR="00CB0959">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 xml:space="preserve">lục 1 kèm theo Giấy phép môi trường số </w:t>
      </w:r>
      <w:r w:rsidRPr="00EE5E8F">
        <w:rPr>
          <w:rFonts w:ascii="Times New Roman" w:hAnsi="Times New Roman" w:cs="Times New Roman"/>
          <w:bCs/>
          <w:iCs/>
          <w:sz w:val="28"/>
          <w:szCs w:val="28"/>
          <w:lang w:val="vi-VN"/>
        </w:rPr>
        <w:t>3901</w:t>
      </w:r>
      <w:r>
        <w:rPr>
          <w:rFonts w:ascii="Times New Roman" w:hAnsi="Times New Roman" w:cs="Times New Roman"/>
          <w:bCs/>
          <w:iCs/>
          <w:sz w:val="28"/>
          <w:szCs w:val="28"/>
          <w:lang w:val="vi-VN"/>
        </w:rPr>
        <w:t>/GPMT-UBN</w:t>
      </w:r>
      <w:r w:rsidRPr="00EE5E8F">
        <w:rPr>
          <w:rFonts w:ascii="Times New Roman" w:hAnsi="Times New Roman" w:cs="Times New Roman"/>
          <w:bCs/>
          <w:iCs/>
          <w:sz w:val="28"/>
          <w:szCs w:val="28"/>
          <w:lang w:val="vi-VN"/>
        </w:rPr>
        <w:t>D</w:t>
      </w:r>
      <w:r>
        <w:rPr>
          <w:rFonts w:ascii="Times New Roman" w:hAnsi="Times New Roman" w:cs="Times New Roman"/>
          <w:bCs/>
          <w:sz w:val="28"/>
          <w:szCs w:val="28"/>
          <w:lang w:val="vi-VN"/>
        </w:rPr>
        <w:t xml:space="preserve">, </w:t>
      </w:r>
      <w:r>
        <w:rPr>
          <w:rFonts w:ascii="Times New Roman" w:hAnsi="Times New Roman" w:cs="Times New Roman"/>
          <w:bCs/>
          <w:iCs/>
          <w:sz w:val="28"/>
          <w:szCs w:val="28"/>
          <w:lang w:val="vi-VN"/>
        </w:rPr>
        <w:t>cụ thể như sau:</w:t>
      </w:r>
    </w:p>
    <w:p w14:paraId="5C6412D6" w14:textId="77777777" w:rsidR="000C45D0" w:rsidRPr="00EE5E8F" w:rsidRDefault="00BF3C35">
      <w:pPr>
        <w:autoSpaceDE w:val="0"/>
        <w:autoSpaceDN w:val="0"/>
        <w:adjustRightInd w:val="0"/>
        <w:snapToGrid w:val="0"/>
        <w:spacing w:before="120" w:after="120" w:line="240" w:lineRule="auto"/>
        <w:ind w:firstLine="720"/>
        <w:jc w:val="both"/>
        <w:rPr>
          <w:rFonts w:ascii="Times New Roman" w:hAnsi="Times New Roman" w:cs="Times New Roman"/>
          <w:bCs/>
          <w:iCs/>
          <w:sz w:val="28"/>
          <w:szCs w:val="28"/>
          <w:lang w:val="vi-VN"/>
        </w:rPr>
      </w:pPr>
      <w:r w:rsidRPr="00EE5E8F">
        <w:rPr>
          <w:rFonts w:ascii="Times New Roman" w:hAnsi="Times New Roman" w:cs="Times New Roman"/>
          <w:bCs/>
          <w:iCs/>
          <w:sz w:val="28"/>
          <w:szCs w:val="28"/>
          <w:lang w:val="vi-VN"/>
        </w:rPr>
        <w:t xml:space="preserve">“- </w:t>
      </w:r>
      <w:r>
        <w:rPr>
          <w:rFonts w:ascii="Times New Roman" w:hAnsi="Times New Roman" w:cs="Times New Roman"/>
          <w:bCs/>
          <w:iCs/>
          <w:sz w:val="28"/>
          <w:szCs w:val="28"/>
          <w:lang w:val="vi-VN"/>
        </w:rPr>
        <w:t>Công trình, thiết bị xả nước thải phải vận hành thử nghiệm</w:t>
      </w:r>
      <w:r w:rsidRPr="00EE5E8F">
        <w:rPr>
          <w:rFonts w:ascii="Times New Roman" w:hAnsi="Times New Roman" w:cs="Times New Roman"/>
          <w:bCs/>
          <w:iCs/>
          <w:sz w:val="28"/>
          <w:szCs w:val="28"/>
          <w:lang w:val="vi-VN"/>
        </w:rPr>
        <w:t>: hệ thống xử lý nước thải, công suất 125 m</w:t>
      </w:r>
      <w:r w:rsidRPr="00EE5E8F">
        <w:rPr>
          <w:rFonts w:ascii="Times New Roman" w:hAnsi="Times New Roman" w:cs="Times New Roman"/>
          <w:bCs/>
          <w:iCs/>
          <w:sz w:val="28"/>
          <w:szCs w:val="28"/>
          <w:vertAlign w:val="superscript"/>
          <w:lang w:val="vi-VN"/>
        </w:rPr>
        <w:t>3</w:t>
      </w:r>
      <w:r w:rsidRPr="00EE5E8F">
        <w:rPr>
          <w:rFonts w:ascii="Times New Roman" w:hAnsi="Times New Roman" w:cs="Times New Roman"/>
          <w:bCs/>
          <w:iCs/>
          <w:sz w:val="28"/>
          <w:szCs w:val="28"/>
          <w:lang w:val="vi-VN"/>
        </w:rPr>
        <w:t>/ngày đêm.</w:t>
      </w:r>
    </w:p>
    <w:p w14:paraId="063391C2" w14:textId="14410564" w:rsidR="000C45D0" w:rsidRPr="00EE5E8F" w:rsidRDefault="00BF3C35">
      <w:pPr>
        <w:autoSpaceDE w:val="0"/>
        <w:autoSpaceDN w:val="0"/>
        <w:adjustRightInd w:val="0"/>
        <w:snapToGrid w:val="0"/>
        <w:spacing w:before="120" w:after="120" w:line="240" w:lineRule="auto"/>
        <w:ind w:firstLine="720"/>
        <w:jc w:val="both"/>
        <w:rPr>
          <w:rFonts w:ascii="Times New Roman" w:hAnsi="Times New Roman" w:cs="Times New Roman"/>
          <w:bCs/>
          <w:iCs/>
          <w:spacing w:val="-4"/>
          <w:sz w:val="28"/>
          <w:szCs w:val="28"/>
          <w:lang w:val="vi-VN"/>
        </w:rPr>
      </w:pPr>
      <w:r w:rsidRPr="00EE5E8F">
        <w:rPr>
          <w:rFonts w:ascii="Times New Roman" w:hAnsi="Times New Roman" w:cs="Times New Roman"/>
          <w:bCs/>
          <w:iCs/>
          <w:spacing w:val="-4"/>
          <w:sz w:val="28"/>
          <w:szCs w:val="28"/>
          <w:lang w:val="vi-VN"/>
        </w:rPr>
        <w:t xml:space="preserve">- Vị trí lấy mẫu: theo </w:t>
      </w:r>
      <w:r w:rsidR="002A7A93" w:rsidRPr="002A7A93">
        <w:rPr>
          <w:rFonts w:ascii="Times New Roman" w:hAnsi="Times New Roman" w:cs="Times New Roman"/>
          <w:bCs/>
          <w:iCs/>
          <w:spacing w:val="-4"/>
          <w:sz w:val="28"/>
          <w:szCs w:val="28"/>
          <w:lang w:val="it-IT"/>
        </w:rPr>
        <w:t>nội dung điều chỉnh, bổ sung</w:t>
      </w:r>
      <w:r w:rsidRPr="00EE5E8F">
        <w:rPr>
          <w:rFonts w:ascii="Times New Roman" w:hAnsi="Times New Roman" w:cs="Times New Roman"/>
          <w:bCs/>
          <w:iCs/>
          <w:spacing w:val="-4"/>
          <w:sz w:val="28"/>
          <w:szCs w:val="28"/>
          <w:lang w:val="vi-VN"/>
        </w:rPr>
        <w:t xml:space="preserve"> tại </w:t>
      </w:r>
      <w:r w:rsidR="00CB0959" w:rsidRPr="00EE5E8F">
        <w:rPr>
          <w:rFonts w:ascii="Times New Roman" w:hAnsi="Times New Roman" w:cs="Times New Roman"/>
          <w:bCs/>
          <w:iCs/>
          <w:spacing w:val="-4"/>
          <w:sz w:val="28"/>
          <w:szCs w:val="28"/>
          <w:lang w:val="vi-VN"/>
        </w:rPr>
        <w:t xml:space="preserve">mục </w:t>
      </w:r>
      <w:r w:rsidRPr="00EE5E8F">
        <w:rPr>
          <w:rFonts w:ascii="Times New Roman" w:hAnsi="Times New Roman" w:cs="Times New Roman"/>
          <w:bCs/>
          <w:iCs/>
          <w:spacing w:val="-4"/>
          <w:sz w:val="28"/>
          <w:szCs w:val="28"/>
          <w:lang w:val="vi-VN"/>
        </w:rPr>
        <w:t>1.3 phụ lục này.</w:t>
      </w:r>
    </w:p>
    <w:p w14:paraId="036B762E" w14:textId="316E07FB" w:rsidR="000C45D0" w:rsidRPr="00EE5E8F" w:rsidRDefault="00BF3C35">
      <w:pPr>
        <w:autoSpaceDE w:val="0"/>
        <w:autoSpaceDN w:val="0"/>
        <w:adjustRightInd w:val="0"/>
        <w:snapToGrid w:val="0"/>
        <w:spacing w:before="120" w:after="120" w:line="240" w:lineRule="auto"/>
        <w:ind w:firstLine="720"/>
        <w:jc w:val="both"/>
        <w:rPr>
          <w:rFonts w:ascii="Times New Roman" w:hAnsi="Times New Roman" w:cs="Times New Roman"/>
          <w:bCs/>
          <w:iCs/>
          <w:sz w:val="28"/>
          <w:szCs w:val="28"/>
          <w:lang w:val="vi-VN"/>
        </w:rPr>
      </w:pPr>
      <w:r w:rsidRPr="00EE5E8F">
        <w:rPr>
          <w:rFonts w:ascii="Times New Roman" w:hAnsi="Times New Roman" w:cs="Times New Roman"/>
          <w:bCs/>
          <w:iCs/>
          <w:sz w:val="28"/>
          <w:szCs w:val="28"/>
          <w:lang w:val="vi-VN"/>
        </w:rPr>
        <w:t xml:space="preserve">- </w:t>
      </w:r>
      <w:r>
        <w:rPr>
          <w:rFonts w:ascii="Times New Roman" w:hAnsi="Times New Roman" w:cs="Times New Roman"/>
          <w:bCs/>
          <w:iCs/>
          <w:sz w:val="28"/>
          <w:szCs w:val="28"/>
          <w:lang w:val="it-IT"/>
        </w:rPr>
        <w:t xml:space="preserve">Chất ô nhiễm và giá trị giới hạn cho phép của chất ô nhiễm: theo nội dung điều chỉnh, bổ sung tại </w:t>
      </w:r>
      <w:r w:rsidR="00CB0959">
        <w:rPr>
          <w:rFonts w:ascii="Times New Roman" w:hAnsi="Times New Roman" w:cs="Times New Roman"/>
          <w:bCs/>
          <w:iCs/>
          <w:sz w:val="28"/>
          <w:szCs w:val="28"/>
          <w:lang w:val="it-IT"/>
        </w:rPr>
        <w:t xml:space="preserve">mục </w:t>
      </w:r>
      <w:r>
        <w:rPr>
          <w:rFonts w:ascii="Times New Roman" w:hAnsi="Times New Roman" w:cs="Times New Roman"/>
          <w:bCs/>
          <w:iCs/>
          <w:sz w:val="28"/>
          <w:szCs w:val="28"/>
          <w:lang w:val="it-IT"/>
        </w:rPr>
        <w:t>1.5 phụ lục này.</w:t>
      </w:r>
      <w:r w:rsidRPr="00EE5E8F">
        <w:rPr>
          <w:rFonts w:ascii="Times New Roman" w:hAnsi="Times New Roman" w:cs="Times New Roman"/>
          <w:bCs/>
          <w:iCs/>
          <w:sz w:val="28"/>
          <w:szCs w:val="28"/>
          <w:lang w:val="vi-VN"/>
        </w:rPr>
        <w:t>”</w:t>
      </w:r>
    </w:p>
    <w:p w14:paraId="413AC04A" w14:textId="77777777" w:rsidR="004F46A5" w:rsidRDefault="004F46A5">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br w:type="page"/>
      </w:r>
    </w:p>
    <w:p w14:paraId="4CA166C0" w14:textId="05163D4F" w:rsidR="000C45D0" w:rsidRPr="00EE5E8F" w:rsidRDefault="00BF3C35">
      <w:pPr>
        <w:widowControl w:val="0"/>
        <w:autoSpaceDE w:val="0"/>
        <w:autoSpaceDN w:val="0"/>
        <w:adjustRightInd w:val="0"/>
        <w:spacing w:before="120" w:after="120" w:line="240" w:lineRule="auto"/>
        <w:ind w:firstLine="720"/>
        <w:jc w:val="both"/>
        <w:rPr>
          <w:rFonts w:ascii="Times New Roman" w:hAnsi="Times New Roman" w:cs="Times New Roman"/>
          <w:b/>
          <w:sz w:val="28"/>
          <w:szCs w:val="28"/>
          <w:lang w:val="vi-VN"/>
        </w:rPr>
      </w:pPr>
      <w:r w:rsidRPr="00EE5E8F">
        <w:rPr>
          <w:rFonts w:ascii="Times New Roman" w:hAnsi="Times New Roman" w:cs="Times New Roman"/>
          <w:b/>
          <w:sz w:val="28"/>
          <w:szCs w:val="28"/>
          <w:lang w:val="vi-VN"/>
        </w:rPr>
        <w:lastRenderedPageBreak/>
        <w:t>2. Điều chỉnh về yêu cầu quản lý chất thải, phòng ngừa và ứng phó sự cố môi trường (nếu có)</w:t>
      </w:r>
    </w:p>
    <w:p w14:paraId="66EFBBC0" w14:textId="2214AA9A" w:rsidR="000C45D0" w:rsidRPr="00EE5E8F" w:rsidRDefault="00BF3C35">
      <w:pPr>
        <w:widowControl w:val="0"/>
        <w:autoSpaceDE w:val="0"/>
        <w:autoSpaceDN w:val="0"/>
        <w:adjustRightInd w:val="0"/>
        <w:spacing w:before="120" w:after="12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sz w:val="28"/>
          <w:szCs w:val="28"/>
          <w:lang w:val="vi-VN"/>
        </w:rPr>
        <w:t>2.1.</w:t>
      </w:r>
      <w:r w:rsidRPr="00EE5E8F">
        <w:rPr>
          <w:rFonts w:ascii="Times New Roman" w:hAnsi="Times New Roman" w:cs="Times New Roman"/>
          <w:bCs/>
          <w:sz w:val="28"/>
          <w:szCs w:val="28"/>
          <w:lang w:val="vi-VN"/>
        </w:rPr>
        <w:t xml:space="preserve"> Bổ sung nội dung “Thiết bị, công trình lưu giữ chất thải rắn công nghiệp thông thường”</w:t>
      </w:r>
      <w:r>
        <w:rPr>
          <w:rFonts w:ascii="Times New Roman" w:hAnsi="Times New Roman" w:cs="Times New Roman"/>
          <w:bCs/>
          <w:sz w:val="28"/>
          <w:szCs w:val="28"/>
          <w:lang w:val="vi-VN"/>
        </w:rPr>
        <w:t xml:space="preserve"> tại </w:t>
      </w:r>
      <w:r w:rsidR="00CB0959">
        <w:rPr>
          <w:rFonts w:ascii="Times New Roman" w:hAnsi="Times New Roman" w:cs="Times New Roman"/>
          <w:bCs/>
          <w:sz w:val="28"/>
          <w:szCs w:val="28"/>
          <w:lang w:val="vi-VN"/>
        </w:rPr>
        <w:t>mục 2.</w:t>
      </w:r>
      <w:r w:rsidR="00CB0959" w:rsidRPr="00EE5E8F">
        <w:rPr>
          <w:rFonts w:ascii="Times New Roman" w:hAnsi="Times New Roman" w:cs="Times New Roman"/>
          <w:bCs/>
          <w:sz w:val="28"/>
          <w:szCs w:val="28"/>
          <w:lang w:val="vi-VN"/>
        </w:rPr>
        <w:t>2</w:t>
      </w:r>
      <w:r w:rsidR="00CB0959">
        <w:rPr>
          <w:rFonts w:ascii="Times New Roman" w:hAnsi="Times New Roman" w:cs="Times New Roman"/>
          <w:bCs/>
          <w:sz w:val="28"/>
          <w:szCs w:val="28"/>
          <w:lang w:val="vi-VN"/>
        </w:rPr>
        <w:t xml:space="preserve"> phần </w:t>
      </w:r>
      <w:r w:rsidR="000151F0" w:rsidRPr="000151F0">
        <w:rPr>
          <w:rFonts w:ascii="Times New Roman" w:hAnsi="Times New Roman" w:cs="Times New Roman"/>
          <w:bCs/>
          <w:sz w:val="28"/>
          <w:szCs w:val="28"/>
          <w:lang w:val="vi-VN"/>
        </w:rPr>
        <w:t>A</w:t>
      </w:r>
      <w:r w:rsidR="00CB0959">
        <w:rPr>
          <w:rFonts w:ascii="Times New Roman" w:hAnsi="Times New Roman" w:cs="Times New Roman"/>
          <w:bCs/>
          <w:sz w:val="28"/>
          <w:szCs w:val="28"/>
          <w:lang w:val="vi-VN"/>
        </w:rPr>
        <w:t xml:space="preserve"> phụ </w:t>
      </w:r>
      <w:r>
        <w:rPr>
          <w:rFonts w:ascii="Times New Roman" w:hAnsi="Times New Roman" w:cs="Times New Roman"/>
          <w:bCs/>
          <w:sz w:val="28"/>
          <w:szCs w:val="28"/>
          <w:lang w:val="vi-VN"/>
        </w:rPr>
        <w:t xml:space="preserve">lục 4 kèm theo Giấy phép môi trường số </w:t>
      </w:r>
      <w:r w:rsidRPr="00EE5E8F">
        <w:rPr>
          <w:rFonts w:ascii="Times New Roman" w:hAnsi="Times New Roman" w:cs="Times New Roman"/>
          <w:sz w:val="28"/>
          <w:szCs w:val="28"/>
          <w:lang w:val="vi-VN"/>
        </w:rPr>
        <w:t>3901</w:t>
      </w:r>
      <w:r>
        <w:rPr>
          <w:rFonts w:ascii="Times New Roman" w:hAnsi="Times New Roman" w:cs="Times New Roman"/>
          <w:sz w:val="28"/>
          <w:szCs w:val="28"/>
          <w:lang w:val="vi-VN"/>
        </w:rPr>
        <w:t>/GPMT-UBND</w:t>
      </w:r>
      <w:r>
        <w:rPr>
          <w:rFonts w:ascii="Times New Roman" w:hAnsi="Times New Roman" w:cs="Times New Roman"/>
          <w:bCs/>
          <w:sz w:val="28"/>
          <w:szCs w:val="28"/>
          <w:lang w:val="vi-VN"/>
        </w:rPr>
        <w:t>, cụ thể như sau:</w:t>
      </w:r>
    </w:p>
    <w:p w14:paraId="16029316" w14:textId="77777777" w:rsidR="000C45D0" w:rsidRDefault="00BF3C35">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fr-FR"/>
        </w:rPr>
      </w:pPr>
      <w:r w:rsidRPr="00EE5E8F">
        <w:rPr>
          <w:rFonts w:ascii="Times New Roman" w:hAnsi="Times New Roman" w:cs="Times New Roman"/>
          <w:bCs/>
          <w:sz w:val="28"/>
          <w:szCs w:val="28"/>
          <w:lang w:val="vi-VN"/>
        </w:rPr>
        <w:t>“- Bùn thải từ hệ thống xử lý nước thải được thu gom về bể chứa bùn có thể tích khoảng 22 m</w:t>
      </w:r>
      <w:r w:rsidRPr="00EE5E8F">
        <w:rPr>
          <w:rFonts w:ascii="Times New Roman" w:hAnsi="Times New Roman" w:cs="Times New Roman"/>
          <w:bCs/>
          <w:sz w:val="28"/>
          <w:szCs w:val="28"/>
          <w:vertAlign w:val="superscript"/>
          <w:lang w:val="vi-VN"/>
        </w:rPr>
        <w:t>3</w:t>
      </w:r>
      <w:r w:rsidRPr="00EE5E8F">
        <w:rPr>
          <w:rFonts w:ascii="Times New Roman" w:hAnsi="Times New Roman" w:cs="Times New Roman"/>
          <w:bCs/>
          <w:sz w:val="28"/>
          <w:szCs w:val="28"/>
          <w:lang w:val="vi-VN"/>
        </w:rPr>
        <w:t xml:space="preserve"> sau đó đưa qua máy ép bùn. Bùn khô được gom vào bao chứa lưu trữ tại kho, trong khuôn viên nhà máy</w:t>
      </w:r>
      <w:r>
        <w:rPr>
          <w:rFonts w:ascii="Times New Roman" w:hAnsi="Times New Roman" w:cs="Times New Roman"/>
          <w:sz w:val="28"/>
          <w:szCs w:val="28"/>
          <w:lang w:val="fr-FR"/>
        </w:rPr>
        <w:t>. Định kỳ thuê đơn vị có chức năng thu gom, vận chuyển và xử lý theo quy định.</w:t>
      </w:r>
      <w:r w:rsidRPr="00EE5E8F">
        <w:rPr>
          <w:rFonts w:ascii="Times New Roman" w:hAnsi="Times New Roman" w:cs="Times New Roman"/>
          <w:bCs/>
          <w:sz w:val="28"/>
          <w:szCs w:val="28"/>
          <w:lang w:val="fr-FR"/>
        </w:rPr>
        <w:t>”</w:t>
      </w:r>
      <w:r w:rsidRPr="00EE5E8F">
        <w:rPr>
          <w:rFonts w:ascii="Times New Roman" w:hAnsi="Times New Roman" w:cs="Times New Roman"/>
          <w:sz w:val="28"/>
          <w:szCs w:val="28"/>
          <w:lang w:val="fr-FR"/>
        </w:rPr>
        <w:t xml:space="preserve"> </w:t>
      </w:r>
    </w:p>
    <w:p w14:paraId="7BD180C4" w14:textId="77777777" w:rsidR="000C45D0" w:rsidRPr="00EE5E8F" w:rsidRDefault="00BF3C35">
      <w:pPr>
        <w:widowControl w:val="0"/>
        <w:autoSpaceDE w:val="0"/>
        <w:autoSpaceDN w:val="0"/>
        <w:adjustRightInd w:val="0"/>
        <w:spacing w:before="120" w:after="120" w:line="240" w:lineRule="auto"/>
        <w:ind w:firstLine="720"/>
        <w:jc w:val="both"/>
        <w:rPr>
          <w:rFonts w:ascii="Times New Roman" w:hAnsi="Times New Roman" w:cs="Times New Roman"/>
          <w:b/>
          <w:sz w:val="28"/>
          <w:szCs w:val="28"/>
          <w:lang w:val="fr-FR"/>
        </w:rPr>
      </w:pPr>
      <w:r w:rsidRPr="00EE5E8F">
        <w:rPr>
          <w:rFonts w:ascii="Times New Roman" w:hAnsi="Times New Roman" w:cs="Times New Roman"/>
          <w:b/>
          <w:sz w:val="28"/>
          <w:szCs w:val="28"/>
          <w:lang w:val="fr-FR"/>
        </w:rPr>
        <w:t xml:space="preserve">3. </w:t>
      </w:r>
      <w:r>
        <w:rPr>
          <w:rFonts w:ascii="Times New Roman" w:hAnsi="Times New Roman" w:cs="Times New Roman"/>
          <w:b/>
          <w:sz w:val="28"/>
          <w:szCs w:val="28"/>
          <w:lang w:val="vi-VN"/>
        </w:rPr>
        <w:t>Các yêu cầu và điều kiện kèm theo đối với nội dung điều chỉnh</w:t>
      </w:r>
      <w:r w:rsidRPr="00EE5E8F">
        <w:rPr>
          <w:rFonts w:ascii="Times New Roman" w:hAnsi="Times New Roman" w:cs="Times New Roman"/>
          <w:b/>
          <w:sz w:val="28"/>
          <w:szCs w:val="28"/>
          <w:lang w:val="fr-FR"/>
        </w:rPr>
        <w:t>:</w:t>
      </w:r>
    </w:p>
    <w:p w14:paraId="2F45CDE0" w14:textId="15A02ED8" w:rsidR="000C45D0" w:rsidRDefault="00BF3C35">
      <w:pPr>
        <w:widowControl w:val="0"/>
        <w:autoSpaceDE w:val="0"/>
        <w:autoSpaceDN w:val="0"/>
        <w:adjustRightInd w:val="0"/>
        <w:spacing w:before="120" w:after="12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sz w:val="28"/>
          <w:szCs w:val="28"/>
          <w:lang w:val="fr-FR"/>
        </w:rPr>
        <w:t>3</w:t>
      </w:r>
      <w:r>
        <w:rPr>
          <w:rFonts w:ascii="Times New Roman" w:hAnsi="Times New Roman" w:cs="Times New Roman"/>
          <w:bCs/>
          <w:sz w:val="28"/>
          <w:szCs w:val="28"/>
          <w:lang w:val="vi-VN"/>
        </w:rPr>
        <w:t xml:space="preserve">.1. </w:t>
      </w:r>
      <w:r>
        <w:rPr>
          <w:rFonts w:ascii="Times New Roman" w:hAnsi="Times New Roman" w:cs="Times New Roman"/>
          <w:bCs/>
          <w:iCs/>
          <w:sz w:val="28"/>
          <w:szCs w:val="28"/>
          <w:lang w:val="vi-VN"/>
        </w:rPr>
        <w:t xml:space="preserve">Công ty TNHH </w:t>
      </w:r>
      <w:r w:rsidR="005F1249" w:rsidRPr="00EE5E8F">
        <w:rPr>
          <w:rFonts w:ascii="Times New Roman" w:hAnsi="Times New Roman"/>
          <w:bCs/>
          <w:sz w:val="28"/>
          <w:szCs w:val="28"/>
          <w:lang w:val="fr-FR"/>
        </w:rPr>
        <w:t>sản xuất Thương mại Dịch vụ</w:t>
      </w:r>
      <w:r w:rsidRPr="00EE5E8F">
        <w:rPr>
          <w:rFonts w:ascii="Times New Roman" w:hAnsi="Times New Roman" w:cs="Times New Roman"/>
          <w:bCs/>
          <w:iCs/>
          <w:sz w:val="28"/>
          <w:szCs w:val="28"/>
          <w:lang w:val="fr-FR"/>
        </w:rPr>
        <w:t xml:space="preserve"> Tăng Hùng</w:t>
      </w:r>
      <w:r>
        <w:rPr>
          <w:rFonts w:ascii="Times New Roman" w:hAnsi="Times New Roman" w:cs="Times New Roman"/>
          <w:sz w:val="28"/>
          <w:szCs w:val="28"/>
          <w:lang w:val="de-DE"/>
        </w:rPr>
        <w:t xml:space="preserve"> </w:t>
      </w:r>
      <w:r>
        <w:rPr>
          <w:rFonts w:ascii="Times New Roman" w:hAnsi="Times New Roman" w:cs="Times New Roman"/>
          <w:bCs/>
          <w:sz w:val="28"/>
          <w:szCs w:val="28"/>
          <w:lang w:val="vi-VN"/>
        </w:rPr>
        <w:t xml:space="preserve">chịu hoàn toàn trách nhiệm trước pháp luật về nội dung đề nghị điều chỉnh tại </w:t>
      </w:r>
      <w:r w:rsidRPr="00EE5E8F">
        <w:rPr>
          <w:rFonts w:ascii="Times New Roman" w:hAnsi="Times New Roman" w:cs="Times New Roman"/>
          <w:sz w:val="28"/>
          <w:szCs w:val="28"/>
          <w:lang w:val="fr-FR"/>
        </w:rPr>
        <w:t xml:space="preserve">Văn bản số </w:t>
      </w:r>
      <w:r w:rsidRPr="00EE5E8F">
        <w:rPr>
          <w:rFonts w:ascii="Times New Roman" w:hAnsi="Times New Roman" w:cs="Times New Roman"/>
          <w:iCs/>
          <w:sz w:val="28"/>
          <w:szCs w:val="28"/>
          <w:lang w:val="fr-FR"/>
        </w:rPr>
        <w:t>150126</w:t>
      </w:r>
      <w:r>
        <w:rPr>
          <w:rFonts w:ascii="Times New Roman" w:hAnsi="Times New Roman" w:cs="Times New Roman"/>
          <w:iCs/>
          <w:sz w:val="28"/>
          <w:szCs w:val="28"/>
          <w:lang w:val="vi-VN"/>
        </w:rPr>
        <w:t>/</w:t>
      </w:r>
      <w:r w:rsidRPr="00EE5E8F">
        <w:rPr>
          <w:rFonts w:ascii="Times New Roman" w:hAnsi="Times New Roman" w:cs="Times New Roman"/>
          <w:iCs/>
          <w:sz w:val="28"/>
          <w:szCs w:val="28"/>
          <w:lang w:val="fr-FR"/>
        </w:rPr>
        <w:t>MT</w:t>
      </w:r>
      <w:r>
        <w:rPr>
          <w:rFonts w:ascii="Times New Roman" w:hAnsi="Times New Roman" w:cs="Times New Roman"/>
          <w:iCs/>
          <w:sz w:val="28"/>
          <w:szCs w:val="28"/>
          <w:lang w:val="vi-VN"/>
        </w:rPr>
        <w:t>-</w:t>
      </w:r>
      <w:r w:rsidRPr="00EE5E8F">
        <w:rPr>
          <w:rFonts w:ascii="Times New Roman" w:hAnsi="Times New Roman" w:cs="Times New Roman"/>
          <w:iCs/>
          <w:sz w:val="28"/>
          <w:szCs w:val="28"/>
          <w:lang w:val="fr-FR"/>
        </w:rPr>
        <w:t>TH</w:t>
      </w:r>
      <w:r>
        <w:rPr>
          <w:rFonts w:ascii="Times New Roman" w:hAnsi="Times New Roman" w:cs="Times New Roman"/>
          <w:iCs/>
          <w:sz w:val="28"/>
          <w:szCs w:val="28"/>
          <w:lang w:val="vi-VN"/>
        </w:rPr>
        <w:t xml:space="preserve"> ngày </w:t>
      </w:r>
      <w:r w:rsidR="00514ECF" w:rsidRPr="00EE5E8F">
        <w:rPr>
          <w:rFonts w:ascii="Times New Roman" w:hAnsi="Times New Roman" w:cs="Times New Roman"/>
          <w:iCs/>
          <w:sz w:val="28"/>
          <w:szCs w:val="28"/>
          <w:lang w:val="fr-FR"/>
        </w:rPr>
        <w:t>02</w:t>
      </w:r>
      <w:r w:rsidR="00CB0959">
        <w:rPr>
          <w:rFonts w:ascii="Times New Roman" w:hAnsi="Times New Roman" w:cs="Times New Roman"/>
          <w:iCs/>
          <w:sz w:val="28"/>
          <w:szCs w:val="28"/>
          <w:lang w:val="fr-FR"/>
        </w:rPr>
        <w:t>/</w:t>
      </w:r>
      <w:r w:rsidR="00514ECF" w:rsidRPr="00EE5E8F">
        <w:rPr>
          <w:rFonts w:ascii="Times New Roman" w:hAnsi="Times New Roman" w:cs="Times New Roman"/>
          <w:iCs/>
          <w:sz w:val="28"/>
          <w:szCs w:val="28"/>
          <w:lang w:val="fr-FR"/>
        </w:rPr>
        <w:t>6</w:t>
      </w:r>
      <w:r w:rsidR="00CB0959">
        <w:rPr>
          <w:rFonts w:ascii="Times New Roman" w:hAnsi="Times New Roman" w:cs="Times New Roman"/>
          <w:iCs/>
          <w:sz w:val="28"/>
          <w:szCs w:val="28"/>
          <w:lang w:val="fr-FR"/>
        </w:rPr>
        <w:t>/</w:t>
      </w:r>
      <w:r>
        <w:rPr>
          <w:rFonts w:ascii="Times New Roman" w:hAnsi="Times New Roman" w:cs="Times New Roman"/>
          <w:iCs/>
          <w:sz w:val="28"/>
          <w:szCs w:val="28"/>
          <w:lang w:val="vi-VN"/>
        </w:rPr>
        <w:t>2026</w:t>
      </w:r>
      <w:r>
        <w:rPr>
          <w:rFonts w:ascii="Times New Roman" w:hAnsi="Times New Roman" w:cs="Times New Roman"/>
          <w:bCs/>
          <w:sz w:val="28"/>
          <w:szCs w:val="28"/>
          <w:lang w:val="vi-VN"/>
        </w:rPr>
        <w:t>.</w:t>
      </w:r>
    </w:p>
    <w:p w14:paraId="23F7C8CB" w14:textId="77777777" w:rsidR="000C45D0" w:rsidRDefault="00BF3C35">
      <w:pPr>
        <w:widowControl w:val="0"/>
        <w:autoSpaceDE w:val="0"/>
        <w:autoSpaceDN w:val="0"/>
        <w:adjustRightInd w:val="0"/>
        <w:spacing w:before="120" w:after="120" w:line="240" w:lineRule="auto"/>
        <w:ind w:firstLine="720"/>
        <w:jc w:val="both"/>
        <w:rPr>
          <w:rFonts w:ascii="Times New Roman" w:hAnsi="Times New Roman" w:cs="Times New Roman"/>
          <w:bCs/>
          <w:sz w:val="28"/>
          <w:szCs w:val="28"/>
          <w:lang w:val="vi-VN"/>
        </w:rPr>
      </w:pPr>
      <w:r w:rsidRPr="00EE5E8F">
        <w:rPr>
          <w:rFonts w:ascii="Times New Roman" w:hAnsi="Times New Roman" w:cs="Times New Roman"/>
          <w:bCs/>
          <w:sz w:val="28"/>
          <w:szCs w:val="28"/>
          <w:lang w:val="vi-VN"/>
        </w:rPr>
        <w:t>3</w:t>
      </w:r>
      <w:r>
        <w:rPr>
          <w:rFonts w:ascii="Times New Roman" w:hAnsi="Times New Roman" w:cs="Times New Roman"/>
          <w:bCs/>
          <w:sz w:val="28"/>
          <w:szCs w:val="28"/>
          <w:lang w:val="vi-VN"/>
        </w:rPr>
        <w:t>.2. Thực hiện đúng, đầy đủ trách nhiệm về bảo vệ môi trường theo quy định của pháp luật về bảo vệ môi trường, quy định của chính quyền địa phương và các quy định của pháp luật khác có liên quan.</w:t>
      </w:r>
    </w:p>
    <w:p w14:paraId="73DED2FC" w14:textId="7847DDAC" w:rsidR="000C45D0" w:rsidRPr="00EE5E8F" w:rsidRDefault="00BF3C35">
      <w:pPr>
        <w:widowControl w:val="0"/>
        <w:autoSpaceDE w:val="0"/>
        <w:autoSpaceDN w:val="0"/>
        <w:adjustRightInd w:val="0"/>
        <w:spacing w:before="120" w:after="120" w:line="240" w:lineRule="auto"/>
        <w:ind w:firstLine="720"/>
        <w:jc w:val="both"/>
        <w:rPr>
          <w:rFonts w:ascii="Times New Roman" w:hAnsi="Times New Roman" w:cs="Times New Roman"/>
          <w:b/>
          <w:sz w:val="28"/>
          <w:szCs w:val="28"/>
          <w:lang w:val="vi-VN"/>
        </w:rPr>
      </w:pPr>
      <w:r w:rsidRPr="00EE5E8F">
        <w:rPr>
          <w:rFonts w:ascii="Times New Roman" w:hAnsi="Times New Roman" w:cs="Times New Roman"/>
          <w:sz w:val="28"/>
          <w:szCs w:val="28"/>
          <w:lang w:val="vi-VN"/>
        </w:rPr>
        <w:t>3.3. Trường hợp các văn bản quy phạm pháp luật, quy chuẩn kỹ thuật môi trường nêu tại Giấy phép môi trường số 3901</w:t>
      </w:r>
      <w:r>
        <w:rPr>
          <w:rFonts w:ascii="Times New Roman" w:hAnsi="Times New Roman" w:cs="Times New Roman"/>
          <w:sz w:val="28"/>
          <w:szCs w:val="28"/>
          <w:lang w:val="vi-VN"/>
        </w:rPr>
        <w:t>/GPMT-UBND</w:t>
      </w:r>
      <w:r>
        <w:rPr>
          <w:rFonts w:ascii="Times New Roman" w:hAnsi="Times New Roman" w:cs="Times New Roman"/>
          <w:sz w:val="28"/>
          <w:szCs w:val="28"/>
          <w:lang w:val="sv-SE"/>
        </w:rPr>
        <w:t xml:space="preserve"> </w:t>
      </w:r>
      <w:r>
        <w:rPr>
          <w:rFonts w:ascii="Times New Roman" w:hAnsi="Times New Roman" w:cs="Times New Roman"/>
          <w:bCs/>
          <w:sz w:val="28"/>
          <w:szCs w:val="28"/>
          <w:lang w:val="vi-VN"/>
        </w:rPr>
        <w:t xml:space="preserve">ngày </w:t>
      </w:r>
      <w:r w:rsidRPr="00EE5E8F">
        <w:rPr>
          <w:rFonts w:ascii="Times New Roman" w:hAnsi="Times New Roman" w:cs="Times New Roman"/>
          <w:bCs/>
          <w:sz w:val="28"/>
          <w:szCs w:val="28"/>
          <w:lang w:val="vi-VN"/>
        </w:rPr>
        <w:t>27/6/2025</w:t>
      </w:r>
      <w:r>
        <w:rPr>
          <w:rFonts w:ascii="Times New Roman" w:hAnsi="Times New Roman" w:cs="Times New Roman"/>
          <w:bCs/>
          <w:sz w:val="28"/>
          <w:szCs w:val="28"/>
          <w:lang w:val="vi-VN"/>
        </w:rPr>
        <w:t xml:space="preserve"> </w:t>
      </w:r>
      <w:r w:rsidRPr="00EE5E8F">
        <w:rPr>
          <w:rFonts w:ascii="Times New Roman" w:hAnsi="Times New Roman" w:cs="Times New Roman"/>
          <w:sz w:val="28"/>
          <w:szCs w:val="28"/>
          <w:lang w:val="vi-VN"/>
        </w:rPr>
        <w:t xml:space="preserve">và Giấy phép môi trường này (cấp điều chỉnh lần 1) có sửa đổi, bổ sung hoặc được thay thế thì thực hiện theo quy định tại văn bản mới có sửa đổi, bổ sung hoặc được thay thế thì thực hiện theo quy định </w:t>
      </w:r>
      <w:r w:rsidR="008013BA" w:rsidRPr="008013BA">
        <w:rPr>
          <w:rFonts w:ascii="Times New Roman" w:hAnsi="Times New Roman" w:cs="Times New Roman"/>
          <w:sz w:val="28"/>
          <w:szCs w:val="28"/>
          <w:lang w:val="vi-VN"/>
        </w:rPr>
        <w:t>hiện</w:t>
      </w:r>
      <w:r w:rsidRPr="00EE5E8F">
        <w:rPr>
          <w:rFonts w:ascii="Times New Roman" w:hAnsi="Times New Roman" w:cs="Times New Roman"/>
          <w:sz w:val="28"/>
          <w:szCs w:val="28"/>
          <w:lang w:val="vi-VN"/>
        </w:rPr>
        <w:t>./.</w:t>
      </w:r>
      <w:r w:rsidRPr="00EE5E8F">
        <w:rPr>
          <w:rFonts w:ascii="Times New Roman" w:hAnsi="Times New Roman" w:cs="Times New Roman"/>
          <w:b/>
          <w:sz w:val="28"/>
          <w:szCs w:val="28"/>
          <w:lang w:val="vi-VN"/>
        </w:rPr>
        <w:t xml:space="preserve"> </w:t>
      </w:r>
    </w:p>
    <w:sectPr w:rsidR="000C45D0" w:rsidRPr="00EE5E8F">
      <w:headerReference w:type="first" r:id="rId9"/>
      <w:pgSz w:w="11909" w:h="16834"/>
      <w:pgMar w:top="1134" w:right="1134" w:bottom="1134" w:left="1701" w:header="624"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DEE3" w14:textId="77777777" w:rsidR="00BB6275" w:rsidRDefault="00BB6275">
      <w:pPr>
        <w:spacing w:line="240" w:lineRule="auto"/>
      </w:pPr>
      <w:r>
        <w:separator/>
      </w:r>
    </w:p>
  </w:endnote>
  <w:endnote w:type="continuationSeparator" w:id="0">
    <w:p w14:paraId="33367E79" w14:textId="77777777" w:rsidR="00BB6275" w:rsidRDefault="00BB6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4536" w14:textId="77777777" w:rsidR="00BB6275" w:rsidRDefault="00BB6275">
      <w:pPr>
        <w:spacing w:after="0"/>
      </w:pPr>
      <w:r>
        <w:separator/>
      </w:r>
    </w:p>
  </w:footnote>
  <w:footnote w:type="continuationSeparator" w:id="0">
    <w:p w14:paraId="4524CA9B" w14:textId="77777777" w:rsidR="00BB6275" w:rsidRDefault="00BB62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81229"/>
      <w:docPartObj>
        <w:docPartGallery w:val="AutoText"/>
      </w:docPartObj>
    </w:sdtPr>
    <w:sdtEndPr>
      <w:rPr>
        <w:sz w:val="26"/>
      </w:rPr>
    </w:sdtEndPr>
    <w:sdtContent>
      <w:p w14:paraId="53839E45" w14:textId="77777777" w:rsidR="000C45D0" w:rsidRDefault="00BF3C35">
        <w:pPr>
          <w:pStyle w:val="Header"/>
          <w:jc w:val="center"/>
          <w:rPr>
            <w:sz w:val="26"/>
          </w:rPr>
        </w:pPr>
        <w:r>
          <w:rPr>
            <w:sz w:val="26"/>
          </w:rPr>
          <w:fldChar w:fldCharType="begin"/>
        </w:r>
        <w:r>
          <w:rPr>
            <w:sz w:val="26"/>
          </w:rPr>
          <w:instrText xml:space="preserve"> PAGE   \* MERGEFORMAT </w:instrText>
        </w:r>
        <w:r>
          <w:rPr>
            <w:sz w:val="26"/>
          </w:rPr>
          <w:fldChar w:fldCharType="separate"/>
        </w:r>
        <w:r w:rsidR="00514ECF">
          <w:rPr>
            <w:noProof/>
            <w:sz w:val="26"/>
          </w:rPr>
          <w:t>3</w:t>
        </w:r>
        <w:r>
          <w:rPr>
            <w:sz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47DB" w14:textId="77777777" w:rsidR="000C45D0" w:rsidRDefault="000C4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377"/>
    <w:rsid w:val="00010745"/>
    <w:rsid w:val="00010BAF"/>
    <w:rsid w:val="00014B8A"/>
    <w:rsid w:val="000151F0"/>
    <w:rsid w:val="00015B1A"/>
    <w:rsid w:val="00015F97"/>
    <w:rsid w:val="0001737E"/>
    <w:rsid w:val="000201A7"/>
    <w:rsid w:val="00022453"/>
    <w:rsid w:val="00032C6F"/>
    <w:rsid w:val="000459BD"/>
    <w:rsid w:val="000500CE"/>
    <w:rsid w:val="000538FC"/>
    <w:rsid w:val="00053D91"/>
    <w:rsid w:val="0005506B"/>
    <w:rsid w:val="00057EFC"/>
    <w:rsid w:val="00061ACA"/>
    <w:rsid w:val="00066E93"/>
    <w:rsid w:val="00074118"/>
    <w:rsid w:val="0008234C"/>
    <w:rsid w:val="000B7F85"/>
    <w:rsid w:val="000C2A42"/>
    <w:rsid w:val="000C3AE7"/>
    <w:rsid w:val="000C45D0"/>
    <w:rsid w:val="000C6DD2"/>
    <w:rsid w:val="000D43B7"/>
    <w:rsid w:val="000D43C0"/>
    <w:rsid w:val="000E360C"/>
    <w:rsid w:val="000E4EF0"/>
    <w:rsid w:val="000E718F"/>
    <w:rsid w:val="000E7FF5"/>
    <w:rsid w:val="000F00B3"/>
    <w:rsid w:val="000F1238"/>
    <w:rsid w:val="000F603D"/>
    <w:rsid w:val="000F7C88"/>
    <w:rsid w:val="00100007"/>
    <w:rsid w:val="00104408"/>
    <w:rsid w:val="0010783D"/>
    <w:rsid w:val="00122522"/>
    <w:rsid w:val="00136EEB"/>
    <w:rsid w:val="00137ECB"/>
    <w:rsid w:val="00142009"/>
    <w:rsid w:val="00146A33"/>
    <w:rsid w:val="001519A2"/>
    <w:rsid w:val="00155225"/>
    <w:rsid w:val="00164593"/>
    <w:rsid w:val="0016728D"/>
    <w:rsid w:val="00176DAD"/>
    <w:rsid w:val="001774AB"/>
    <w:rsid w:val="00185AC4"/>
    <w:rsid w:val="001A2B23"/>
    <w:rsid w:val="001A4BDF"/>
    <w:rsid w:val="001A7EBF"/>
    <w:rsid w:val="001B4D7F"/>
    <w:rsid w:val="001B6031"/>
    <w:rsid w:val="001C175E"/>
    <w:rsid w:val="001C461B"/>
    <w:rsid w:val="001C7D65"/>
    <w:rsid w:val="001D14DF"/>
    <w:rsid w:val="001E2D0A"/>
    <w:rsid w:val="001E3765"/>
    <w:rsid w:val="00202E7B"/>
    <w:rsid w:val="002052D8"/>
    <w:rsid w:val="002053A3"/>
    <w:rsid w:val="00210740"/>
    <w:rsid w:val="00214D9F"/>
    <w:rsid w:val="00217D49"/>
    <w:rsid w:val="00221B49"/>
    <w:rsid w:val="0022445F"/>
    <w:rsid w:val="00227159"/>
    <w:rsid w:val="002336B6"/>
    <w:rsid w:val="00234B9E"/>
    <w:rsid w:val="00235924"/>
    <w:rsid w:val="002360A4"/>
    <w:rsid w:val="00250B1F"/>
    <w:rsid w:val="002522DB"/>
    <w:rsid w:val="00253F31"/>
    <w:rsid w:val="00253F54"/>
    <w:rsid w:val="0025603C"/>
    <w:rsid w:val="00257704"/>
    <w:rsid w:val="00260785"/>
    <w:rsid w:val="00264634"/>
    <w:rsid w:val="002659EA"/>
    <w:rsid w:val="00286FF7"/>
    <w:rsid w:val="0029052E"/>
    <w:rsid w:val="00294BC2"/>
    <w:rsid w:val="00297826"/>
    <w:rsid w:val="00297B8B"/>
    <w:rsid w:val="002A2D22"/>
    <w:rsid w:val="002A5A24"/>
    <w:rsid w:val="002A6015"/>
    <w:rsid w:val="002A7A93"/>
    <w:rsid w:val="002B524E"/>
    <w:rsid w:val="002E02CA"/>
    <w:rsid w:val="002E0877"/>
    <w:rsid w:val="002E4456"/>
    <w:rsid w:val="002F0AFB"/>
    <w:rsid w:val="002F34B6"/>
    <w:rsid w:val="002F4B4C"/>
    <w:rsid w:val="00307E93"/>
    <w:rsid w:val="003120AF"/>
    <w:rsid w:val="00323A5A"/>
    <w:rsid w:val="00332F51"/>
    <w:rsid w:val="00341DE3"/>
    <w:rsid w:val="003525C8"/>
    <w:rsid w:val="00362F66"/>
    <w:rsid w:val="00365563"/>
    <w:rsid w:val="003656CA"/>
    <w:rsid w:val="00381290"/>
    <w:rsid w:val="003814CD"/>
    <w:rsid w:val="0038721C"/>
    <w:rsid w:val="00393631"/>
    <w:rsid w:val="003A3385"/>
    <w:rsid w:val="003A438F"/>
    <w:rsid w:val="003A4864"/>
    <w:rsid w:val="003B4540"/>
    <w:rsid w:val="003B797B"/>
    <w:rsid w:val="003C5E0A"/>
    <w:rsid w:val="003D1B37"/>
    <w:rsid w:val="003D67BC"/>
    <w:rsid w:val="003E2BBE"/>
    <w:rsid w:val="003E5906"/>
    <w:rsid w:val="003F1CFF"/>
    <w:rsid w:val="00402BAA"/>
    <w:rsid w:val="00405F64"/>
    <w:rsid w:val="00406AE9"/>
    <w:rsid w:val="0041005A"/>
    <w:rsid w:val="00411624"/>
    <w:rsid w:val="00417277"/>
    <w:rsid w:val="0042084B"/>
    <w:rsid w:val="00421332"/>
    <w:rsid w:val="00427AE2"/>
    <w:rsid w:val="00430BA2"/>
    <w:rsid w:val="00431C21"/>
    <w:rsid w:val="004322CD"/>
    <w:rsid w:val="00434831"/>
    <w:rsid w:val="00435A13"/>
    <w:rsid w:val="00445673"/>
    <w:rsid w:val="00451C63"/>
    <w:rsid w:val="00457930"/>
    <w:rsid w:val="00457F06"/>
    <w:rsid w:val="00460A52"/>
    <w:rsid w:val="004615C4"/>
    <w:rsid w:val="0047162E"/>
    <w:rsid w:val="00472AB2"/>
    <w:rsid w:val="00475AD9"/>
    <w:rsid w:val="00480008"/>
    <w:rsid w:val="00481006"/>
    <w:rsid w:val="00483301"/>
    <w:rsid w:val="00486B4F"/>
    <w:rsid w:val="0048746C"/>
    <w:rsid w:val="00487604"/>
    <w:rsid w:val="00494AE1"/>
    <w:rsid w:val="00495F80"/>
    <w:rsid w:val="004B4B71"/>
    <w:rsid w:val="004C0CEE"/>
    <w:rsid w:val="004C12F5"/>
    <w:rsid w:val="004D3A23"/>
    <w:rsid w:val="004D4BC0"/>
    <w:rsid w:val="004E4C83"/>
    <w:rsid w:val="004E5D12"/>
    <w:rsid w:val="004E6870"/>
    <w:rsid w:val="004F2838"/>
    <w:rsid w:val="004F3A90"/>
    <w:rsid w:val="004F46A5"/>
    <w:rsid w:val="004F595E"/>
    <w:rsid w:val="00510F04"/>
    <w:rsid w:val="00511217"/>
    <w:rsid w:val="00514ECF"/>
    <w:rsid w:val="00522ACB"/>
    <w:rsid w:val="00522AE8"/>
    <w:rsid w:val="00525ABA"/>
    <w:rsid w:val="005314ED"/>
    <w:rsid w:val="00531CFA"/>
    <w:rsid w:val="005362A1"/>
    <w:rsid w:val="0057041C"/>
    <w:rsid w:val="0057246E"/>
    <w:rsid w:val="005753A5"/>
    <w:rsid w:val="00586CF8"/>
    <w:rsid w:val="005A3D9A"/>
    <w:rsid w:val="005A4015"/>
    <w:rsid w:val="005A5428"/>
    <w:rsid w:val="005B08E5"/>
    <w:rsid w:val="005B0B50"/>
    <w:rsid w:val="005B29AE"/>
    <w:rsid w:val="005C3139"/>
    <w:rsid w:val="005D097B"/>
    <w:rsid w:val="005D16F5"/>
    <w:rsid w:val="005E2AFD"/>
    <w:rsid w:val="005E2F22"/>
    <w:rsid w:val="005F1249"/>
    <w:rsid w:val="005F177D"/>
    <w:rsid w:val="005F4C62"/>
    <w:rsid w:val="005F6D93"/>
    <w:rsid w:val="00605148"/>
    <w:rsid w:val="0061115F"/>
    <w:rsid w:val="006143BE"/>
    <w:rsid w:val="00614D21"/>
    <w:rsid w:val="00621D96"/>
    <w:rsid w:val="0063317C"/>
    <w:rsid w:val="00636383"/>
    <w:rsid w:val="006403BC"/>
    <w:rsid w:val="00640E0D"/>
    <w:rsid w:val="00643147"/>
    <w:rsid w:val="00651E7B"/>
    <w:rsid w:val="006549C3"/>
    <w:rsid w:val="0066020B"/>
    <w:rsid w:val="006619D5"/>
    <w:rsid w:val="00667222"/>
    <w:rsid w:val="006717BD"/>
    <w:rsid w:val="00671B6D"/>
    <w:rsid w:val="00671D63"/>
    <w:rsid w:val="0067277C"/>
    <w:rsid w:val="0067367C"/>
    <w:rsid w:val="006779D4"/>
    <w:rsid w:val="00693DFA"/>
    <w:rsid w:val="006A2102"/>
    <w:rsid w:val="006B60EA"/>
    <w:rsid w:val="006B7F8B"/>
    <w:rsid w:val="006C2F34"/>
    <w:rsid w:val="006C7668"/>
    <w:rsid w:val="006D2A2F"/>
    <w:rsid w:val="006D76C5"/>
    <w:rsid w:val="006E62D6"/>
    <w:rsid w:val="006F0F3F"/>
    <w:rsid w:val="00700B31"/>
    <w:rsid w:val="00701B95"/>
    <w:rsid w:val="00707E48"/>
    <w:rsid w:val="00711EDA"/>
    <w:rsid w:val="00712D72"/>
    <w:rsid w:val="00715499"/>
    <w:rsid w:val="00723EB5"/>
    <w:rsid w:val="00725A86"/>
    <w:rsid w:val="0072605D"/>
    <w:rsid w:val="00732C6D"/>
    <w:rsid w:val="007348F4"/>
    <w:rsid w:val="00746738"/>
    <w:rsid w:val="00751EC0"/>
    <w:rsid w:val="007525AD"/>
    <w:rsid w:val="00770115"/>
    <w:rsid w:val="00780FA4"/>
    <w:rsid w:val="00785441"/>
    <w:rsid w:val="00786431"/>
    <w:rsid w:val="007946EA"/>
    <w:rsid w:val="00797E3A"/>
    <w:rsid w:val="007A6394"/>
    <w:rsid w:val="007A659A"/>
    <w:rsid w:val="007A6D82"/>
    <w:rsid w:val="007A7966"/>
    <w:rsid w:val="007B490E"/>
    <w:rsid w:val="007C1708"/>
    <w:rsid w:val="007C5925"/>
    <w:rsid w:val="007D3647"/>
    <w:rsid w:val="007D3825"/>
    <w:rsid w:val="007E2222"/>
    <w:rsid w:val="007F3A36"/>
    <w:rsid w:val="007F4226"/>
    <w:rsid w:val="007F668C"/>
    <w:rsid w:val="008013BA"/>
    <w:rsid w:val="00811D08"/>
    <w:rsid w:val="00814A74"/>
    <w:rsid w:val="00822086"/>
    <w:rsid w:val="008275F9"/>
    <w:rsid w:val="00831D27"/>
    <w:rsid w:val="00832302"/>
    <w:rsid w:val="00834630"/>
    <w:rsid w:val="00835621"/>
    <w:rsid w:val="00837CFE"/>
    <w:rsid w:val="0084059A"/>
    <w:rsid w:val="0084277F"/>
    <w:rsid w:val="00862F66"/>
    <w:rsid w:val="008664DD"/>
    <w:rsid w:val="008701EF"/>
    <w:rsid w:val="008732F6"/>
    <w:rsid w:val="00885682"/>
    <w:rsid w:val="00893362"/>
    <w:rsid w:val="008A2F88"/>
    <w:rsid w:val="008A3366"/>
    <w:rsid w:val="008A4F4D"/>
    <w:rsid w:val="008A51ED"/>
    <w:rsid w:val="008A533A"/>
    <w:rsid w:val="008B2CC7"/>
    <w:rsid w:val="008B3197"/>
    <w:rsid w:val="008C0C5C"/>
    <w:rsid w:val="008D088D"/>
    <w:rsid w:val="008D2757"/>
    <w:rsid w:val="008D5C30"/>
    <w:rsid w:val="008E0389"/>
    <w:rsid w:val="008E1EB9"/>
    <w:rsid w:val="008E24E3"/>
    <w:rsid w:val="008E5CB3"/>
    <w:rsid w:val="008F133E"/>
    <w:rsid w:val="008F5450"/>
    <w:rsid w:val="008F6DA9"/>
    <w:rsid w:val="009000F6"/>
    <w:rsid w:val="00901ADD"/>
    <w:rsid w:val="0090256F"/>
    <w:rsid w:val="0090303F"/>
    <w:rsid w:val="00911CC0"/>
    <w:rsid w:val="00913862"/>
    <w:rsid w:val="00924D5F"/>
    <w:rsid w:val="00926891"/>
    <w:rsid w:val="009310DE"/>
    <w:rsid w:val="00934746"/>
    <w:rsid w:val="009447AD"/>
    <w:rsid w:val="009461C6"/>
    <w:rsid w:val="0094685A"/>
    <w:rsid w:val="009600D9"/>
    <w:rsid w:val="00962435"/>
    <w:rsid w:val="00966C5A"/>
    <w:rsid w:val="00967B4D"/>
    <w:rsid w:val="00967BB6"/>
    <w:rsid w:val="00971C17"/>
    <w:rsid w:val="009765D6"/>
    <w:rsid w:val="00983C12"/>
    <w:rsid w:val="00986403"/>
    <w:rsid w:val="00987584"/>
    <w:rsid w:val="0099390F"/>
    <w:rsid w:val="00994B7A"/>
    <w:rsid w:val="009A5103"/>
    <w:rsid w:val="009A54EE"/>
    <w:rsid w:val="009B66F6"/>
    <w:rsid w:val="009C7E43"/>
    <w:rsid w:val="009D6694"/>
    <w:rsid w:val="009E0A77"/>
    <w:rsid w:val="009E48B3"/>
    <w:rsid w:val="009E612F"/>
    <w:rsid w:val="009F0140"/>
    <w:rsid w:val="009F194C"/>
    <w:rsid w:val="00A00A50"/>
    <w:rsid w:val="00A024BF"/>
    <w:rsid w:val="00A13698"/>
    <w:rsid w:val="00A14D06"/>
    <w:rsid w:val="00A15375"/>
    <w:rsid w:val="00A1794C"/>
    <w:rsid w:val="00A27788"/>
    <w:rsid w:val="00A33724"/>
    <w:rsid w:val="00A35D16"/>
    <w:rsid w:val="00A37A3F"/>
    <w:rsid w:val="00A428C1"/>
    <w:rsid w:val="00A43D5A"/>
    <w:rsid w:val="00A477A6"/>
    <w:rsid w:val="00A479F6"/>
    <w:rsid w:val="00A51A8D"/>
    <w:rsid w:val="00A539A0"/>
    <w:rsid w:val="00A54BFA"/>
    <w:rsid w:val="00A65B51"/>
    <w:rsid w:val="00A675C9"/>
    <w:rsid w:val="00A77455"/>
    <w:rsid w:val="00A815B6"/>
    <w:rsid w:val="00A83458"/>
    <w:rsid w:val="00A84CD9"/>
    <w:rsid w:val="00A8759A"/>
    <w:rsid w:val="00A91D9D"/>
    <w:rsid w:val="00A91E07"/>
    <w:rsid w:val="00A92115"/>
    <w:rsid w:val="00A925DB"/>
    <w:rsid w:val="00A97ADE"/>
    <w:rsid w:val="00AA09EF"/>
    <w:rsid w:val="00AA4473"/>
    <w:rsid w:val="00AA7E1B"/>
    <w:rsid w:val="00AB08E1"/>
    <w:rsid w:val="00AB174C"/>
    <w:rsid w:val="00AC2866"/>
    <w:rsid w:val="00AC7A0C"/>
    <w:rsid w:val="00AE5CB4"/>
    <w:rsid w:val="00AE79D9"/>
    <w:rsid w:val="00AF7BA2"/>
    <w:rsid w:val="00B00B59"/>
    <w:rsid w:val="00B00B5A"/>
    <w:rsid w:val="00B0115A"/>
    <w:rsid w:val="00B04A3A"/>
    <w:rsid w:val="00B06E34"/>
    <w:rsid w:val="00B10B41"/>
    <w:rsid w:val="00B152A6"/>
    <w:rsid w:val="00B22121"/>
    <w:rsid w:val="00B23C7D"/>
    <w:rsid w:val="00B42364"/>
    <w:rsid w:val="00B4555B"/>
    <w:rsid w:val="00B46E11"/>
    <w:rsid w:val="00B470FB"/>
    <w:rsid w:val="00B47120"/>
    <w:rsid w:val="00B53EA4"/>
    <w:rsid w:val="00B607A9"/>
    <w:rsid w:val="00B62D97"/>
    <w:rsid w:val="00B64C48"/>
    <w:rsid w:val="00B67BA1"/>
    <w:rsid w:val="00B77C8B"/>
    <w:rsid w:val="00B90119"/>
    <w:rsid w:val="00B97C66"/>
    <w:rsid w:val="00BB0C04"/>
    <w:rsid w:val="00BB0DAA"/>
    <w:rsid w:val="00BB6275"/>
    <w:rsid w:val="00BC1E2F"/>
    <w:rsid w:val="00BD38C3"/>
    <w:rsid w:val="00BE3C4B"/>
    <w:rsid w:val="00BF085B"/>
    <w:rsid w:val="00BF36F6"/>
    <w:rsid w:val="00BF3C35"/>
    <w:rsid w:val="00C00FF2"/>
    <w:rsid w:val="00C013BA"/>
    <w:rsid w:val="00C06003"/>
    <w:rsid w:val="00C26441"/>
    <w:rsid w:val="00C269BD"/>
    <w:rsid w:val="00C31082"/>
    <w:rsid w:val="00C403D0"/>
    <w:rsid w:val="00C42590"/>
    <w:rsid w:val="00C42DD9"/>
    <w:rsid w:val="00C44E2C"/>
    <w:rsid w:val="00C4507E"/>
    <w:rsid w:val="00C508A2"/>
    <w:rsid w:val="00C54AC0"/>
    <w:rsid w:val="00C5723D"/>
    <w:rsid w:val="00C62A22"/>
    <w:rsid w:val="00C7107C"/>
    <w:rsid w:val="00C74D72"/>
    <w:rsid w:val="00C83048"/>
    <w:rsid w:val="00C83B69"/>
    <w:rsid w:val="00C84361"/>
    <w:rsid w:val="00C86343"/>
    <w:rsid w:val="00C92ABB"/>
    <w:rsid w:val="00CA4D92"/>
    <w:rsid w:val="00CA5A01"/>
    <w:rsid w:val="00CB01B5"/>
    <w:rsid w:val="00CB0959"/>
    <w:rsid w:val="00CB2D75"/>
    <w:rsid w:val="00CB39A2"/>
    <w:rsid w:val="00CB7181"/>
    <w:rsid w:val="00CC2E60"/>
    <w:rsid w:val="00CC5190"/>
    <w:rsid w:val="00CC6D64"/>
    <w:rsid w:val="00CC75C6"/>
    <w:rsid w:val="00CD7003"/>
    <w:rsid w:val="00CE10F7"/>
    <w:rsid w:val="00CE21B7"/>
    <w:rsid w:val="00CF3922"/>
    <w:rsid w:val="00CF5E2D"/>
    <w:rsid w:val="00D1268E"/>
    <w:rsid w:val="00D14A00"/>
    <w:rsid w:val="00D16F14"/>
    <w:rsid w:val="00D2464D"/>
    <w:rsid w:val="00D3086E"/>
    <w:rsid w:val="00D3107C"/>
    <w:rsid w:val="00D341FE"/>
    <w:rsid w:val="00D43037"/>
    <w:rsid w:val="00D43E27"/>
    <w:rsid w:val="00D47AF7"/>
    <w:rsid w:val="00D55DF0"/>
    <w:rsid w:val="00D56FA8"/>
    <w:rsid w:val="00D649C9"/>
    <w:rsid w:val="00D714CB"/>
    <w:rsid w:val="00D750CD"/>
    <w:rsid w:val="00D75995"/>
    <w:rsid w:val="00D770FF"/>
    <w:rsid w:val="00D80F3F"/>
    <w:rsid w:val="00D91FFC"/>
    <w:rsid w:val="00D95F8C"/>
    <w:rsid w:val="00DA0029"/>
    <w:rsid w:val="00DA46CB"/>
    <w:rsid w:val="00DA7D84"/>
    <w:rsid w:val="00DB7932"/>
    <w:rsid w:val="00DD0477"/>
    <w:rsid w:val="00DD1335"/>
    <w:rsid w:val="00DD31EB"/>
    <w:rsid w:val="00DD491F"/>
    <w:rsid w:val="00DD56DB"/>
    <w:rsid w:val="00DD58F5"/>
    <w:rsid w:val="00DE0330"/>
    <w:rsid w:val="00DE1E2A"/>
    <w:rsid w:val="00DE1FC0"/>
    <w:rsid w:val="00DE3531"/>
    <w:rsid w:val="00E02A40"/>
    <w:rsid w:val="00E03D36"/>
    <w:rsid w:val="00E04CED"/>
    <w:rsid w:val="00E15782"/>
    <w:rsid w:val="00E2162C"/>
    <w:rsid w:val="00E31ADD"/>
    <w:rsid w:val="00E35311"/>
    <w:rsid w:val="00E40AE5"/>
    <w:rsid w:val="00E44C82"/>
    <w:rsid w:val="00E458D8"/>
    <w:rsid w:val="00E45E86"/>
    <w:rsid w:val="00E67E74"/>
    <w:rsid w:val="00E81865"/>
    <w:rsid w:val="00E86CD0"/>
    <w:rsid w:val="00EA52B0"/>
    <w:rsid w:val="00EA5984"/>
    <w:rsid w:val="00EA5C25"/>
    <w:rsid w:val="00EB22F1"/>
    <w:rsid w:val="00EB312E"/>
    <w:rsid w:val="00EC1D88"/>
    <w:rsid w:val="00EC273F"/>
    <w:rsid w:val="00ED0812"/>
    <w:rsid w:val="00ED56CF"/>
    <w:rsid w:val="00ED71BF"/>
    <w:rsid w:val="00EE1B71"/>
    <w:rsid w:val="00EE5E8F"/>
    <w:rsid w:val="00EE6D6C"/>
    <w:rsid w:val="00EF4F9A"/>
    <w:rsid w:val="00F111A8"/>
    <w:rsid w:val="00F214D1"/>
    <w:rsid w:val="00F31382"/>
    <w:rsid w:val="00F32F04"/>
    <w:rsid w:val="00F4537C"/>
    <w:rsid w:val="00F50887"/>
    <w:rsid w:val="00F54C68"/>
    <w:rsid w:val="00F573EF"/>
    <w:rsid w:val="00F60DE5"/>
    <w:rsid w:val="00F63E8E"/>
    <w:rsid w:val="00F7204D"/>
    <w:rsid w:val="00F77D2D"/>
    <w:rsid w:val="00F8084C"/>
    <w:rsid w:val="00F82EF8"/>
    <w:rsid w:val="00F84377"/>
    <w:rsid w:val="00F914CD"/>
    <w:rsid w:val="00F91C93"/>
    <w:rsid w:val="00F97EEB"/>
    <w:rsid w:val="00FA0F62"/>
    <w:rsid w:val="00FA146E"/>
    <w:rsid w:val="00FB1D37"/>
    <w:rsid w:val="00FB2012"/>
    <w:rsid w:val="00FB3C0C"/>
    <w:rsid w:val="00FC11A9"/>
    <w:rsid w:val="00FD3634"/>
    <w:rsid w:val="00FE385A"/>
    <w:rsid w:val="00FE6232"/>
    <w:rsid w:val="0B32491A"/>
    <w:rsid w:val="177F343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2C7929"/>
  <w15:docId w15:val="{F5336533-F6D9-4CBE-87B6-F15020CB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both"/>
    </w:pPr>
    <w:rPr>
      <w:rFonts w:ascii="VNI-Times" w:eastAsia="MS Mincho" w:hAnsi="VNI-Times" w:cs="Times New Roman"/>
      <w:sz w:val="26"/>
      <w:szCs w:val="24"/>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99"/>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styleId="Strong">
    <w:name w:val="Strong"/>
    <w:uiPriority w:val="22"/>
    <w:qFormat/>
    <w:rPr>
      <w:b/>
      <w:bCs/>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style>
  <w:style w:type="character" w:customStyle="1" w:styleId="Vnbnnidung2">
    <w:name w:val="Văn bản nội dung (2)_"/>
    <w:link w:val="Vnbnnidung20"/>
    <w:uiPriority w:val="99"/>
    <w:qFormat/>
    <w:rPr>
      <w:rFonts w:ascii="Times New Roman" w:hAnsi="Times New Roman" w:cs="Times New Roman"/>
    </w:rPr>
  </w:style>
  <w:style w:type="paragraph" w:customStyle="1" w:styleId="Vnbnnidung20">
    <w:name w:val="Văn bản nội dung (2)"/>
    <w:basedOn w:val="Normal"/>
    <w:link w:val="Vnbnnidung2"/>
    <w:uiPriority w:val="99"/>
    <w:qFormat/>
    <w:pPr>
      <w:widowControl w:val="0"/>
      <w:spacing w:after="0" w:line="240" w:lineRule="auto"/>
    </w:pPr>
    <w:rPr>
      <w:rFonts w:ascii="Times New Roman" w:hAnsi="Times New Roman" w:cs="Times New Roman"/>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NIDUNG">
    <w:name w:val="NỘI DUNG"/>
    <w:basedOn w:val="Normal"/>
    <w:link w:val="NIDUNGChar"/>
    <w:qFormat/>
    <w:pPr>
      <w:spacing w:before="120" w:after="120" w:line="240" w:lineRule="auto"/>
      <w:ind w:firstLine="567"/>
      <w:jc w:val="both"/>
    </w:pPr>
    <w:rPr>
      <w:rFonts w:ascii="Times New Roman" w:eastAsia="Calibri" w:hAnsi="Times New Roman" w:cs="Times New Roman"/>
      <w:bCs/>
      <w:spacing w:val="-4"/>
      <w:sz w:val="28"/>
      <w:szCs w:val="28"/>
      <w:shd w:val="clear" w:color="auto" w:fill="FFFFFF"/>
      <w:lang w:val="vi-VN" w:eastAsia="en-US"/>
    </w:rPr>
  </w:style>
  <w:style w:type="character" w:customStyle="1" w:styleId="NIDUNGChar">
    <w:name w:val="NỘI DUNG Char"/>
    <w:link w:val="NIDUNG"/>
    <w:qFormat/>
    <w:rPr>
      <w:rFonts w:ascii="Times New Roman" w:eastAsia="Calibri" w:hAnsi="Times New Roman" w:cs="Times New Roman"/>
      <w:bCs/>
      <w:spacing w:val="-4"/>
      <w:sz w:val="28"/>
      <w:szCs w:val="28"/>
      <w:lang w:val="vi-VN" w:eastAsia="en-US"/>
    </w:rPr>
  </w:style>
  <w:style w:type="character" w:customStyle="1" w:styleId="BodyTextChar">
    <w:name w:val="Body Text Char"/>
    <w:basedOn w:val="DefaultParagraphFont"/>
    <w:link w:val="BodyText"/>
    <w:rPr>
      <w:rFonts w:ascii="VNI-Times" w:eastAsia="MS Mincho" w:hAnsi="VNI-Times" w:cs="Times New Roman"/>
      <w:sz w:val="26"/>
      <w:szCs w:val="24"/>
      <w:lang w:eastAsia="en-US"/>
    </w:rPr>
  </w:style>
  <w:style w:type="paragraph" w:customStyle="1" w:styleId="Khc">
    <w:name w:val="Khác"/>
    <w:basedOn w:val="Normal"/>
    <w:link w:val="Khc0"/>
    <w:uiPriority w:val="99"/>
    <w:qFormat/>
    <w:pPr>
      <w:widowControl w:val="0"/>
      <w:spacing w:after="80" w:line="240" w:lineRule="auto"/>
      <w:ind w:firstLine="400"/>
    </w:pPr>
    <w:rPr>
      <w:rFonts w:ascii="Times New Roman" w:eastAsia="Times New Roman" w:hAnsi="Times New Roman" w:cs="Times New Roman"/>
      <w:sz w:val="28"/>
      <w:szCs w:val="28"/>
      <w:lang w:eastAsia="en-US"/>
    </w:rPr>
  </w:style>
  <w:style w:type="character" w:customStyle="1" w:styleId="Khc0">
    <w:name w:val="Khác_"/>
    <w:link w:val="Khc"/>
    <w:uiPriority w:val="99"/>
    <w:qFormat/>
    <w:rPr>
      <w:rFonts w:ascii="Times New Roman" w:eastAsia="Times New Roman" w:hAnsi="Times New Roman" w:cs="Times New Roman"/>
      <w:sz w:val="28"/>
      <w:szCs w:val="28"/>
      <w:lang w:eastAsia="en-US"/>
    </w:rPr>
  </w:style>
  <w:style w:type="paragraph" w:customStyle="1" w:styleId="Revision1">
    <w:name w:val="Revision1"/>
    <w:hidden/>
    <w:uiPriority w:val="99"/>
    <w:semiHidden/>
    <w:rPr>
      <w:sz w:val="22"/>
      <w:szCs w:val="22"/>
      <w:lang w:eastAsia="ko-KR"/>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78B3D15-72BE-4FF7-9F3E-DB6F5AC86A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5</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Vi Gia Le</cp:lastModifiedBy>
  <cp:revision>36</cp:revision>
  <cp:lastPrinted>2026-06-08T07:05:00Z</cp:lastPrinted>
  <dcterms:created xsi:type="dcterms:W3CDTF">2025-11-11T04:06:00Z</dcterms:created>
  <dcterms:modified xsi:type="dcterms:W3CDTF">2026-06-08T07:08:00Z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1A6CAD6177544B9595863383B23FEBEC_12</vt:lpwstr>
  </property>
</Properties>
</file>